
<file path=[Content_Types].xml><?xml version="1.0" encoding="utf-8"?>
<Types xmlns="http://schemas.openxmlformats.org/package/2006/content-types">
  <Default Extension="bin" ContentType="image/unknown"/>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6F4688" w14:textId="77777777" w:rsidR="00E6454C" w:rsidRDefault="009B523D">
      <w:pPr>
        <w:tabs>
          <w:tab w:val="left" w:pos="567"/>
        </w:tabs>
        <w:spacing w:after="0"/>
        <w:jc w:val="center"/>
        <w:rPr>
          <w:rFonts w:ascii="Cambria" w:hAnsi="Cambria"/>
          <w:b/>
          <w:color w:val="92D050"/>
          <w:sz w:val="24"/>
          <w:szCs w:val="24"/>
          <w:shd w:val="clear" w:color="auto" w:fill="FFFFFF"/>
        </w:rPr>
      </w:pPr>
      <w:r>
        <w:rPr>
          <w:rFonts w:ascii="Cambria" w:hAnsi="Cambria"/>
          <w:b/>
          <w:color w:val="92D050"/>
          <w:sz w:val="24"/>
          <w:szCs w:val="24"/>
          <w:shd w:val="clear" w:color="auto" w:fill="FFFFFF"/>
        </w:rPr>
        <w:t>TOUR TRƯỢT TUYẾT</w:t>
      </w:r>
    </w:p>
    <w:p w14:paraId="33F1BFF3" w14:textId="77777777" w:rsidR="00E6454C" w:rsidRDefault="009B523D">
      <w:pPr>
        <w:tabs>
          <w:tab w:val="left" w:pos="360"/>
          <w:tab w:val="left" w:pos="567"/>
        </w:tabs>
        <w:spacing w:after="0"/>
        <w:jc w:val="center"/>
        <w:rPr>
          <w:rFonts w:ascii="Cambria" w:hAnsi="Cambria"/>
          <w:color w:val="C00000"/>
          <w:sz w:val="24"/>
          <w:szCs w:val="24"/>
          <w:shd w:val="clear" w:color="auto" w:fill="FFFFFF"/>
          <w:lang w:eastAsia="vi-VN"/>
          <w14:shadow w14:blurRad="38100" w14:dist="19050" w14:dir="2700000" w14:sx="100000" w14:sy="100000" w14:kx="0" w14:ky="0" w14:algn="tl">
            <w14:schemeClr w14:val="dk1">
              <w14:alpha w14:val="60000"/>
            </w14:schemeClr>
          </w14:shadow>
        </w:rPr>
      </w:pPr>
      <w:r>
        <w:rPr>
          <w:rFonts w:ascii="Cambria" w:hAnsi="Cambria"/>
          <w:noProof/>
          <w:color w:val="0000FF"/>
          <w:sz w:val="24"/>
          <w:szCs w:val="24"/>
        </w:rPr>
        <w:drawing>
          <wp:anchor distT="0" distB="0" distL="114300" distR="114300" simplePos="0" relativeHeight="251659264" behindDoc="0" locked="0" layoutInCell="1" allowOverlap="1" wp14:anchorId="288B18DF" wp14:editId="7B45EFBC">
            <wp:simplePos x="0" y="0"/>
            <wp:positionH relativeFrom="column">
              <wp:posOffset>215265</wp:posOffset>
            </wp:positionH>
            <wp:positionV relativeFrom="paragraph">
              <wp:posOffset>281940</wp:posOffset>
            </wp:positionV>
            <wp:extent cx="6179820" cy="3089910"/>
            <wp:effectExtent l="0" t="0" r="5080" b="8890"/>
            <wp:wrapTopAndBottom/>
            <wp:docPr id="2" name="Picture 3" descr="WINTER (1800 x 900 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WINTER (1800 x 900 px)"/>
                    <pic:cNvPicPr>
                      <a:picLocks noChangeAspect="1"/>
                    </pic:cNvPicPr>
                  </pic:nvPicPr>
                  <pic:blipFill>
                    <a:blip r:embed="rId8"/>
                    <a:stretch>
                      <a:fillRect/>
                    </a:stretch>
                  </pic:blipFill>
                  <pic:spPr>
                    <a:xfrm>
                      <a:off x="0" y="0"/>
                      <a:ext cx="6179820" cy="3089910"/>
                    </a:xfrm>
                    <a:prstGeom prst="rect">
                      <a:avLst/>
                    </a:prstGeom>
                    <a:noFill/>
                    <a:ln>
                      <a:noFill/>
                    </a:ln>
                  </pic:spPr>
                </pic:pic>
              </a:graphicData>
            </a:graphic>
          </wp:anchor>
        </w:drawing>
      </w:r>
      <w:r>
        <w:rPr>
          <w:rFonts w:ascii="Cambria" w:hAnsi="Cambria"/>
          <w:color w:val="C00000"/>
          <w:sz w:val="24"/>
          <w:szCs w:val="24"/>
          <w:shd w:val="clear" w:color="auto" w:fill="FFFFFF"/>
          <w:lang w:val="en-US"/>
          <w14:shadow w14:blurRad="38100" w14:dist="19050" w14:dir="2700000" w14:sx="100000" w14:sy="100000" w14:kx="0" w14:ky="0" w14:algn="tl">
            <w14:schemeClr w14:val="dk1">
              <w14:alpha w14:val="60000"/>
            </w14:schemeClr>
          </w14:shadow>
        </w:rPr>
        <w:t>OSAKA -KOBE</w:t>
      </w:r>
      <w:r>
        <w:rPr>
          <w:rFonts w:ascii="Cambria" w:hAnsi="Cambria"/>
          <w:color w:val="C00000"/>
          <w:sz w:val="24"/>
          <w:szCs w:val="24"/>
          <w:shd w:val="clear" w:color="auto" w:fill="FFFFFF"/>
          <w14:shadow w14:blurRad="38100" w14:dist="19050" w14:dir="2700000" w14:sx="100000" w14:sy="100000" w14:kx="0" w14:ky="0" w14:algn="tl">
            <w14:schemeClr w14:val="dk1">
              <w14:alpha w14:val="60000"/>
            </w14:schemeClr>
          </w14:shadow>
        </w:rPr>
        <w:t xml:space="preserve">- </w:t>
      </w:r>
      <w:r>
        <w:rPr>
          <w:rFonts w:ascii="Cambria" w:hAnsi="Cambria"/>
          <w:color w:val="C00000"/>
          <w:sz w:val="24"/>
          <w:szCs w:val="24"/>
          <w:shd w:val="clear" w:color="auto" w:fill="FFFFFF"/>
          <w:lang w:val="en-US"/>
          <w14:shadow w14:blurRad="38100" w14:dist="19050" w14:dir="2700000" w14:sx="100000" w14:sy="100000" w14:kx="0" w14:ky="0" w14:algn="tl">
            <w14:schemeClr w14:val="dk1">
              <w14:alpha w14:val="60000"/>
            </w14:schemeClr>
          </w14:shadow>
        </w:rPr>
        <w:t xml:space="preserve"> KYOTO - TOYOHASHI </w:t>
      </w:r>
      <w:r>
        <w:rPr>
          <w:rFonts w:ascii="Cambria" w:hAnsi="Cambria"/>
          <w:color w:val="C00000"/>
          <w:sz w:val="24"/>
          <w:szCs w:val="24"/>
          <w:shd w:val="clear" w:color="auto" w:fill="FFFFFF"/>
          <w14:shadow w14:blurRad="38100" w14:dist="19050" w14:dir="2700000" w14:sx="100000" w14:sy="100000" w14:kx="0" w14:ky="0" w14:algn="tl">
            <w14:schemeClr w14:val="dk1">
              <w14:alpha w14:val="60000"/>
            </w14:schemeClr>
          </w14:shadow>
        </w:rPr>
        <w:t>(NAGOYA)</w:t>
      </w:r>
      <w:r>
        <w:rPr>
          <w:rFonts w:ascii="Cambria" w:hAnsi="Cambria"/>
          <w:color w:val="C00000"/>
          <w:sz w:val="24"/>
          <w:szCs w:val="24"/>
          <w:shd w:val="clear" w:color="auto" w:fill="FFFFFF"/>
          <w:lang w:val="en-US"/>
          <w14:shadow w14:blurRad="38100" w14:dist="19050" w14:dir="2700000" w14:sx="100000" w14:sy="100000" w14:kx="0" w14:ky="0" w14:algn="tl">
            <w14:schemeClr w14:val="dk1">
              <w14:alpha w14:val="60000"/>
            </w14:schemeClr>
          </w14:shadow>
        </w:rPr>
        <w:t>- YAMANASHI – TOKYO</w:t>
      </w:r>
      <w:r>
        <w:rPr>
          <w:rFonts w:ascii="Cambria" w:hAnsi="Cambria"/>
          <w:color w:val="C00000"/>
          <w:sz w:val="24"/>
          <w:szCs w:val="24"/>
          <w:shd w:val="clear" w:color="auto" w:fill="FFFFFF"/>
          <w14:shadow w14:blurRad="38100" w14:dist="19050" w14:dir="2700000" w14:sx="100000" w14:sy="100000" w14:kx="0" w14:ky="0" w14:algn="tl">
            <w14:schemeClr w14:val="dk1">
              <w14:alpha w14:val="60000"/>
            </w14:schemeClr>
          </w14:shadow>
        </w:rPr>
        <w:t>- NARITA</w:t>
      </w:r>
    </w:p>
    <w:p w14:paraId="5C5DA05F" w14:textId="77777777" w:rsidR="00E6454C" w:rsidRDefault="009B523D">
      <w:pPr>
        <w:tabs>
          <w:tab w:val="left" w:pos="360"/>
          <w:tab w:val="left" w:pos="567"/>
        </w:tabs>
        <w:spacing w:after="0"/>
        <w:jc w:val="center"/>
        <w:rPr>
          <w:rFonts w:ascii="Cambria" w:hAnsi="Cambria"/>
          <w:b/>
          <w:sz w:val="24"/>
          <w:szCs w:val="24"/>
          <w:lang w:eastAsia="vi-VN"/>
        </w:rPr>
      </w:pPr>
      <w:r>
        <w:rPr>
          <w:rFonts w:ascii="Cambria" w:hAnsi="Cambria"/>
          <w:b/>
          <w:sz w:val="24"/>
          <w:szCs w:val="24"/>
          <w:lang w:eastAsia="vi-VN"/>
        </w:rPr>
        <w:t>(</w:t>
      </w:r>
      <w:r>
        <w:rPr>
          <w:rFonts w:ascii="Cambria" w:hAnsi="Cambria"/>
          <w:b/>
          <w:sz w:val="24"/>
          <w:szCs w:val="24"/>
          <w:lang w:val="en-US" w:eastAsia="vi-VN"/>
        </w:rPr>
        <w:t>Thời gian: 6</w:t>
      </w:r>
      <w:r>
        <w:rPr>
          <w:rFonts w:ascii="Cambria" w:hAnsi="Cambria"/>
          <w:b/>
          <w:sz w:val="24"/>
          <w:szCs w:val="24"/>
          <w:lang w:eastAsia="vi-VN"/>
        </w:rPr>
        <w:t xml:space="preserve"> </w:t>
      </w:r>
      <w:r>
        <w:rPr>
          <w:rFonts w:ascii="Cambria" w:hAnsi="Cambria"/>
          <w:b/>
          <w:sz w:val="24"/>
          <w:szCs w:val="24"/>
          <w:lang w:val="en-US" w:eastAsia="vi-VN"/>
        </w:rPr>
        <w:t xml:space="preserve">Ngày - </w:t>
      </w:r>
      <w:r>
        <w:rPr>
          <w:rFonts w:ascii="Cambria" w:hAnsi="Cambria"/>
          <w:b/>
          <w:sz w:val="24"/>
          <w:szCs w:val="24"/>
          <w:lang w:eastAsia="vi-VN"/>
        </w:rPr>
        <w:t>5</w:t>
      </w:r>
      <w:r>
        <w:rPr>
          <w:rFonts w:ascii="Cambria" w:hAnsi="Cambria"/>
          <w:b/>
          <w:sz w:val="24"/>
          <w:szCs w:val="24"/>
          <w:lang w:val="en-US" w:eastAsia="vi-VN"/>
        </w:rPr>
        <w:t xml:space="preserve"> Đêm</w:t>
      </w:r>
      <w:r>
        <w:rPr>
          <w:rFonts w:ascii="Cambria" w:hAnsi="Cambria"/>
          <w:b/>
          <w:sz w:val="24"/>
          <w:szCs w:val="24"/>
          <w:lang w:eastAsia="vi-VN"/>
        </w:rPr>
        <w:t>)</w:t>
      </w:r>
    </w:p>
    <w:p w14:paraId="0EDE4737" w14:textId="77777777" w:rsidR="00E6454C" w:rsidRDefault="00E6454C">
      <w:pPr>
        <w:tabs>
          <w:tab w:val="left" w:pos="360"/>
          <w:tab w:val="left" w:pos="567"/>
        </w:tabs>
        <w:spacing w:after="0"/>
        <w:jc w:val="both"/>
        <w:rPr>
          <w:rFonts w:ascii="Cambria" w:hAnsi="Cambria"/>
          <w:b/>
          <w:sz w:val="24"/>
          <w:szCs w:val="24"/>
          <w:lang w:eastAsia="vi-VN"/>
        </w:rPr>
      </w:pPr>
    </w:p>
    <w:p w14:paraId="005EAF46" w14:textId="77777777" w:rsidR="00E6454C" w:rsidRDefault="009B523D">
      <w:pPr>
        <w:shd w:val="clear" w:color="auto" w:fill="FFFFFF"/>
        <w:tabs>
          <w:tab w:val="left" w:pos="360"/>
          <w:tab w:val="left" w:pos="567"/>
        </w:tabs>
        <w:spacing w:after="100"/>
        <w:rPr>
          <w:rFonts w:ascii="Cambria" w:hAnsi="Cambria" w:cs="Cambria"/>
          <w:bCs/>
          <w:sz w:val="24"/>
          <w:szCs w:val="24"/>
        </w:rPr>
      </w:pPr>
      <w:r>
        <w:rPr>
          <w:rFonts w:ascii="Cambria" w:hAnsi="Cambria" w:cs="Cambria"/>
          <w:bCs/>
          <w:sz w:val="24"/>
          <w:szCs w:val="24"/>
        </w:rPr>
        <w:t xml:space="preserve">Khởi hành (tối)    </w:t>
      </w:r>
      <w:r>
        <w:rPr>
          <w:rFonts w:ascii="Cambria" w:hAnsi="Cambria" w:cs="Cambria"/>
          <w:bCs/>
          <w:sz w:val="24"/>
          <w:szCs w:val="24"/>
        </w:rPr>
        <w:tab/>
        <w:t>: 09/02/202</w:t>
      </w:r>
      <w:r>
        <w:rPr>
          <w:rFonts w:ascii="Cambria" w:hAnsi="Cambria" w:cs="Cambria"/>
          <w:bCs/>
          <w:sz w:val="24"/>
          <w:szCs w:val="24"/>
          <w:lang w:val="en-US"/>
        </w:rPr>
        <w:t>7</w:t>
      </w:r>
      <w:r>
        <w:rPr>
          <w:rFonts w:ascii="Cambria" w:hAnsi="Cambria" w:cs="Cambria"/>
          <w:bCs/>
          <w:sz w:val="24"/>
          <w:szCs w:val="24"/>
        </w:rPr>
        <w:t xml:space="preserve"> (M4)</w:t>
      </w:r>
      <w:r>
        <w:rPr>
          <w:rFonts w:ascii="Cambria" w:hAnsi="Cambria" w:cs="Cambria"/>
          <w:sz w:val="24"/>
          <w:szCs w:val="24"/>
        </w:rPr>
        <w:br/>
      </w:r>
      <w:r>
        <w:rPr>
          <w:rFonts w:ascii="Cambria" w:hAnsi="Cambria" w:cs="Cambria"/>
          <w:bCs/>
          <w:sz w:val="24"/>
          <w:szCs w:val="24"/>
        </w:rPr>
        <w:t>Kết thúc       </w:t>
      </w:r>
      <w:r>
        <w:rPr>
          <w:rFonts w:ascii="Cambria" w:hAnsi="Cambria" w:cs="Cambria"/>
          <w:bCs/>
          <w:sz w:val="24"/>
          <w:szCs w:val="24"/>
        </w:rPr>
        <w:tab/>
        <w:t xml:space="preserve"> </w:t>
      </w:r>
      <w:r>
        <w:rPr>
          <w:rFonts w:ascii="Cambria" w:hAnsi="Cambria" w:cs="Cambria"/>
          <w:bCs/>
          <w:sz w:val="24"/>
          <w:szCs w:val="24"/>
        </w:rPr>
        <w:tab/>
        <w:t>: 14/02/202</w:t>
      </w:r>
      <w:r>
        <w:rPr>
          <w:rFonts w:ascii="Cambria" w:hAnsi="Cambria" w:cs="Cambria"/>
          <w:bCs/>
          <w:sz w:val="24"/>
          <w:szCs w:val="24"/>
          <w:lang w:val="en-US"/>
        </w:rPr>
        <w:t>7</w:t>
      </w:r>
      <w:r>
        <w:rPr>
          <w:rFonts w:ascii="Cambria" w:hAnsi="Cambria" w:cs="Cambria"/>
          <w:bCs/>
          <w:sz w:val="24"/>
          <w:szCs w:val="24"/>
        </w:rPr>
        <w:t xml:space="preserve"> (M9)</w:t>
      </w:r>
    </w:p>
    <w:p w14:paraId="4B76BCF0" w14:textId="77777777" w:rsidR="00E6454C" w:rsidRDefault="009B523D">
      <w:pPr>
        <w:shd w:val="clear" w:color="auto" w:fill="FFFFFF"/>
        <w:tabs>
          <w:tab w:val="left" w:pos="360"/>
          <w:tab w:val="left" w:pos="567"/>
        </w:tabs>
        <w:spacing w:after="100"/>
        <w:jc w:val="both"/>
        <w:rPr>
          <w:rFonts w:ascii="Cambria" w:hAnsi="Cambria" w:cs="Arial"/>
          <w:b/>
          <w:bCs/>
          <w:color w:val="FF0000"/>
          <w:sz w:val="24"/>
          <w:szCs w:val="24"/>
          <w:u w:val="single"/>
          <w:lang w:val="en-US"/>
        </w:rPr>
      </w:pPr>
      <w:r>
        <w:rPr>
          <w:rFonts w:ascii="Cambria" w:hAnsi="Cambria"/>
          <w:b/>
          <w:color w:val="FF0000"/>
          <w:sz w:val="24"/>
          <w:szCs w:val="24"/>
          <w:lang w:eastAsia="vi-VN"/>
        </w:rPr>
        <w:t>H</w:t>
      </w:r>
      <w:r>
        <w:rPr>
          <w:rFonts w:ascii="Cambria" w:hAnsi="Cambria"/>
          <w:b/>
          <w:color w:val="FF0000"/>
          <w:sz w:val="24"/>
          <w:szCs w:val="24"/>
          <w:lang w:val="en-US" w:eastAsia="vi-VN"/>
        </w:rPr>
        <w:t>ÀNG KHÔNG VIETNAM AIRLINES</w:t>
      </w:r>
    </w:p>
    <w:p w14:paraId="253B18FC" w14:textId="77777777" w:rsidR="00E6454C" w:rsidRDefault="009B523D">
      <w:pPr>
        <w:pStyle w:val="ListParagraph"/>
        <w:numPr>
          <w:ilvl w:val="0"/>
          <w:numId w:val="1"/>
        </w:numPr>
        <w:shd w:val="clear" w:color="auto" w:fill="FFFFFF"/>
        <w:tabs>
          <w:tab w:val="left" w:pos="360"/>
          <w:tab w:val="left" w:pos="567"/>
        </w:tabs>
        <w:spacing w:after="100"/>
        <w:ind w:left="0" w:firstLine="0"/>
        <w:jc w:val="both"/>
        <w:rPr>
          <w:rFonts w:ascii="Cambria" w:hAnsi="Cambria"/>
          <w:sz w:val="24"/>
          <w:szCs w:val="24"/>
          <w:lang w:eastAsia="vi-VN"/>
        </w:rPr>
      </w:pPr>
      <w:r>
        <w:rPr>
          <w:rFonts w:ascii="Cambria" w:hAnsi="Cambria"/>
          <w:sz w:val="24"/>
          <w:szCs w:val="24"/>
          <w:lang w:val="en-US" w:eastAsia="vi-VN"/>
        </w:rPr>
        <w:t>VN</w:t>
      </w:r>
      <w:r>
        <w:rPr>
          <w:rFonts w:ascii="Cambria" w:hAnsi="Cambria"/>
          <w:sz w:val="24"/>
          <w:szCs w:val="24"/>
          <w:lang w:eastAsia="vi-VN"/>
        </w:rPr>
        <w:t xml:space="preserve"> </w:t>
      </w:r>
      <w:r>
        <w:rPr>
          <w:rFonts w:ascii="Cambria" w:hAnsi="Cambria"/>
          <w:sz w:val="24"/>
          <w:szCs w:val="24"/>
          <w:lang w:val="en-US" w:eastAsia="vi-VN"/>
        </w:rPr>
        <w:t>320</w:t>
      </w:r>
      <w:r>
        <w:rPr>
          <w:rFonts w:ascii="Cambria" w:hAnsi="Cambria"/>
          <w:sz w:val="24"/>
          <w:szCs w:val="24"/>
          <w:lang w:eastAsia="vi-VN"/>
        </w:rPr>
        <w:t xml:space="preserve">  SGN</w:t>
      </w:r>
      <w:r>
        <w:rPr>
          <w:rFonts w:ascii="Cambria" w:hAnsi="Cambria"/>
          <w:sz w:val="24"/>
          <w:szCs w:val="24"/>
          <w:lang w:val="en-US" w:eastAsia="vi-VN"/>
        </w:rPr>
        <w:t>KIX</w:t>
      </w:r>
      <w:r>
        <w:rPr>
          <w:rFonts w:ascii="Cambria" w:hAnsi="Cambria"/>
          <w:sz w:val="24"/>
          <w:szCs w:val="24"/>
          <w:lang w:eastAsia="vi-VN"/>
        </w:rPr>
        <w:t xml:space="preserve"> </w:t>
      </w:r>
      <w:r>
        <w:rPr>
          <w:rFonts w:ascii="Cambria" w:hAnsi="Cambria"/>
          <w:sz w:val="24"/>
          <w:szCs w:val="24"/>
          <w:lang w:val="en-US" w:eastAsia="vi-VN"/>
        </w:rPr>
        <w:t>0005</w:t>
      </w:r>
      <w:r>
        <w:rPr>
          <w:rFonts w:ascii="Cambria" w:hAnsi="Cambria"/>
          <w:sz w:val="24"/>
          <w:szCs w:val="24"/>
          <w:lang w:eastAsia="vi-VN"/>
        </w:rPr>
        <w:t xml:space="preserve"> 0</w:t>
      </w:r>
      <w:r>
        <w:rPr>
          <w:rFonts w:ascii="Cambria" w:hAnsi="Cambria"/>
          <w:sz w:val="24"/>
          <w:szCs w:val="24"/>
          <w:lang w:val="en-US" w:eastAsia="vi-VN"/>
        </w:rPr>
        <w:t>73</w:t>
      </w:r>
      <w:r>
        <w:rPr>
          <w:rFonts w:ascii="Cambria" w:hAnsi="Cambria"/>
          <w:sz w:val="24"/>
          <w:szCs w:val="24"/>
          <w:lang w:eastAsia="vi-VN"/>
        </w:rPr>
        <w:t>0</w:t>
      </w:r>
      <w:r>
        <w:rPr>
          <w:rFonts w:ascii="Cambria" w:hAnsi="Cambria"/>
          <w:sz w:val="24"/>
          <w:szCs w:val="24"/>
          <w:lang w:val="en-US" w:eastAsia="vi-VN"/>
        </w:rPr>
        <w:t xml:space="preserve"> 23JAN</w:t>
      </w:r>
    </w:p>
    <w:p w14:paraId="673A3C95" w14:textId="77777777" w:rsidR="00E6454C" w:rsidRDefault="009B523D">
      <w:pPr>
        <w:pStyle w:val="ListParagraph"/>
        <w:numPr>
          <w:ilvl w:val="0"/>
          <w:numId w:val="1"/>
        </w:numPr>
        <w:shd w:val="clear" w:color="auto" w:fill="FFFFFF"/>
        <w:tabs>
          <w:tab w:val="left" w:pos="360"/>
          <w:tab w:val="left" w:pos="567"/>
        </w:tabs>
        <w:spacing w:after="100"/>
        <w:ind w:left="0" w:firstLine="0"/>
        <w:jc w:val="both"/>
        <w:rPr>
          <w:rFonts w:ascii="Cambria" w:hAnsi="Cambria"/>
          <w:sz w:val="24"/>
          <w:szCs w:val="24"/>
          <w:lang w:eastAsia="vi-VN"/>
        </w:rPr>
      </w:pPr>
      <w:r>
        <w:rPr>
          <w:rFonts w:ascii="Cambria" w:hAnsi="Cambria"/>
          <w:sz w:val="24"/>
          <w:szCs w:val="24"/>
          <w:lang w:val="en-US" w:eastAsia="vi-VN"/>
        </w:rPr>
        <w:t>VN</w:t>
      </w:r>
      <w:r>
        <w:rPr>
          <w:rFonts w:ascii="Cambria" w:hAnsi="Cambria"/>
          <w:sz w:val="24"/>
          <w:szCs w:val="24"/>
          <w:lang w:eastAsia="vi-VN"/>
        </w:rPr>
        <w:t xml:space="preserve"> </w:t>
      </w:r>
      <w:r>
        <w:rPr>
          <w:rFonts w:ascii="Cambria" w:hAnsi="Cambria"/>
          <w:sz w:val="24"/>
          <w:szCs w:val="24"/>
          <w:lang w:val="en-US" w:eastAsia="vi-VN"/>
        </w:rPr>
        <w:t>307</w:t>
      </w:r>
      <w:r>
        <w:rPr>
          <w:rFonts w:ascii="Cambria" w:hAnsi="Cambria"/>
          <w:sz w:val="24"/>
          <w:szCs w:val="24"/>
          <w:lang w:eastAsia="vi-VN"/>
        </w:rPr>
        <w:t xml:space="preserve">  </w:t>
      </w:r>
      <w:r>
        <w:rPr>
          <w:rFonts w:ascii="Cambria" w:hAnsi="Cambria"/>
          <w:sz w:val="24"/>
          <w:szCs w:val="24"/>
          <w:lang w:val="en-US" w:eastAsia="vi-VN"/>
        </w:rPr>
        <w:t>NRTSGN</w:t>
      </w:r>
      <w:r>
        <w:rPr>
          <w:rFonts w:ascii="Cambria" w:hAnsi="Cambria"/>
          <w:sz w:val="24"/>
          <w:szCs w:val="24"/>
          <w:lang w:eastAsia="vi-VN"/>
        </w:rPr>
        <w:t xml:space="preserve"> </w:t>
      </w:r>
      <w:r>
        <w:rPr>
          <w:rFonts w:ascii="Cambria" w:hAnsi="Cambria"/>
          <w:sz w:val="24"/>
          <w:szCs w:val="24"/>
          <w:lang w:val="en-US" w:eastAsia="vi-VN"/>
        </w:rPr>
        <w:t>1000</w:t>
      </w:r>
      <w:r>
        <w:rPr>
          <w:rFonts w:ascii="Cambria" w:hAnsi="Cambria"/>
          <w:sz w:val="24"/>
          <w:szCs w:val="24"/>
          <w:lang w:eastAsia="vi-VN"/>
        </w:rPr>
        <w:t xml:space="preserve"> </w:t>
      </w:r>
      <w:r>
        <w:rPr>
          <w:rFonts w:ascii="Cambria" w:hAnsi="Cambria"/>
          <w:sz w:val="24"/>
          <w:szCs w:val="24"/>
          <w:lang w:val="en-US" w:eastAsia="vi-VN"/>
        </w:rPr>
        <w:t>1345</w:t>
      </w:r>
      <w:r>
        <w:rPr>
          <w:rFonts w:ascii="Cambria" w:hAnsi="Cambria"/>
          <w:sz w:val="24"/>
          <w:szCs w:val="24"/>
          <w:lang w:eastAsia="vi-VN"/>
        </w:rPr>
        <w:t xml:space="preserve"> </w:t>
      </w:r>
      <w:r>
        <w:rPr>
          <w:rFonts w:ascii="Cambria" w:hAnsi="Cambria"/>
          <w:sz w:val="24"/>
          <w:szCs w:val="24"/>
          <w:lang w:val="en-US" w:eastAsia="vi-VN"/>
        </w:rPr>
        <w:t>27JAN</w:t>
      </w:r>
    </w:p>
    <w:p w14:paraId="40331372" w14:textId="77777777" w:rsidR="00E6454C" w:rsidRDefault="009B523D">
      <w:pPr>
        <w:tabs>
          <w:tab w:val="left" w:pos="567"/>
        </w:tabs>
        <w:spacing w:before="120" w:after="120"/>
        <w:jc w:val="both"/>
        <w:rPr>
          <w:rFonts w:ascii="Cambria" w:eastAsia="Cambria" w:hAnsi="Cambria" w:cs="Cambria"/>
          <w:b/>
          <w:iCs/>
          <w:color w:val="FF0000"/>
          <w:sz w:val="24"/>
          <w:szCs w:val="24"/>
        </w:rPr>
      </w:pPr>
      <w:r>
        <w:rPr>
          <w:rFonts w:ascii="Cambria" w:eastAsia="Cambria" w:hAnsi="Cambria" w:cs="Cambria"/>
          <w:b/>
          <w:iCs/>
          <w:color w:val="FF0000"/>
          <w:sz w:val="24"/>
          <w:szCs w:val="24"/>
        </w:rPr>
        <w:t>ĐIỂM NỔI BẬT CỦA CHƯƠNG TRÌNH:</w:t>
      </w:r>
      <w:r>
        <w:rPr>
          <w:rFonts w:ascii="Cambria" w:hAnsi="Cambria"/>
          <w:iCs/>
          <w:sz w:val="24"/>
          <w:szCs w:val="24"/>
        </w:rPr>
        <w:t xml:space="preserve"> </w:t>
      </w:r>
    </w:p>
    <w:p w14:paraId="027DC4CD" w14:textId="77777777" w:rsidR="00E6454C" w:rsidRDefault="009B523D">
      <w:pPr>
        <w:numPr>
          <w:ilvl w:val="0"/>
          <w:numId w:val="2"/>
        </w:numPr>
        <w:shd w:val="clear" w:color="auto" w:fill="FFFFFF"/>
        <w:tabs>
          <w:tab w:val="clear" w:pos="420"/>
          <w:tab w:val="left" w:pos="360"/>
          <w:tab w:val="left" w:pos="567"/>
        </w:tabs>
        <w:spacing w:after="100"/>
        <w:ind w:left="0" w:firstLine="0"/>
        <w:jc w:val="both"/>
        <w:rPr>
          <w:rFonts w:ascii="Cambria" w:hAnsi="Cambria"/>
          <w:sz w:val="24"/>
          <w:szCs w:val="24"/>
          <w:lang w:val="en-US" w:eastAsia="vi-VN"/>
        </w:rPr>
      </w:pPr>
      <w:r>
        <w:rPr>
          <w:rFonts w:ascii="Cambria" w:hAnsi="Cambria"/>
          <w:sz w:val="24"/>
          <w:szCs w:val="24"/>
          <w:lang w:val="en-US" w:eastAsia="vi-VN"/>
        </w:rPr>
        <w:t>Tham quan các điểm nổi tiếng nhất ở Nhật Bản từ Osaka đến Tokyo.</w:t>
      </w:r>
    </w:p>
    <w:p w14:paraId="2DF38B6B" w14:textId="77777777" w:rsidR="00E6454C" w:rsidRDefault="009B523D">
      <w:pPr>
        <w:numPr>
          <w:ilvl w:val="0"/>
          <w:numId w:val="2"/>
        </w:numPr>
        <w:shd w:val="clear" w:color="auto" w:fill="FFFFFF"/>
        <w:tabs>
          <w:tab w:val="clear" w:pos="420"/>
          <w:tab w:val="left" w:pos="360"/>
          <w:tab w:val="left" w:pos="567"/>
        </w:tabs>
        <w:spacing w:after="100"/>
        <w:ind w:left="0" w:firstLine="0"/>
        <w:jc w:val="both"/>
        <w:rPr>
          <w:rFonts w:ascii="Cambria" w:hAnsi="Cambria"/>
          <w:bCs/>
          <w:sz w:val="24"/>
          <w:szCs w:val="24"/>
        </w:rPr>
      </w:pPr>
      <w:r>
        <w:rPr>
          <w:rFonts w:ascii="Cambria" w:hAnsi="Cambria"/>
          <w:sz w:val="24"/>
          <w:szCs w:val="24"/>
          <w:lang w:val="en-US" w:eastAsia="vi-VN"/>
        </w:rPr>
        <w:t>Trượt tuyết tại khu Fujiten.</w:t>
      </w:r>
    </w:p>
    <w:p w14:paraId="73386262" w14:textId="77777777" w:rsidR="00E6454C" w:rsidRDefault="009B523D">
      <w:pPr>
        <w:numPr>
          <w:ilvl w:val="0"/>
          <w:numId w:val="2"/>
        </w:numPr>
        <w:shd w:val="clear" w:color="auto" w:fill="FFFFFF"/>
        <w:tabs>
          <w:tab w:val="clear" w:pos="420"/>
          <w:tab w:val="left" w:pos="360"/>
          <w:tab w:val="left" w:pos="567"/>
        </w:tabs>
        <w:spacing w:after="100"/>
        <w:ind w:left="0" w:firstLine="0"/>
        <w:jc w:val="both"/>
        <w:rPr>
          <w:rFonts w:ascii="Cambria" w:hAnsi="Cambria"/>
          <w:bCs/>
          <w:sz w:val="24"/>
          <w:szCs w:val="24"/>
        </w:rPr>
      </w:pPr>
      <w:r>
        <w:rPr>
          <w:rFonts w:ascii="Cambria" w:hAnsi="Cambria"/>
          <w:sz w:val="24"/>
          <w:szCs w:val="24"/>
          <w:lang w:eastAsia="vi-VN"/>
        </w:rPr>
        <w:t xml:space="preserve">Trải nghiệm tàu siêu tốc Shinkansen </w:t>
      </w:r>
      <w:r>
        <w:rPr>
          <w:rFonts w:ascii="Cambria" w:hAnsi="Cambria"/>
          <w:bCs/>
          <w:color w:val="0D0D0D"/>
          <w:sz w:val="24"/>
          <w:szCs w:val="24"/>
        </w:rPr>
        <w:t>(Bullet train có vận tốc trung bình lên tới 300 km/h)</w:t>
      </w:r>
      <w:r>
        <w:rPr>
          <w:rFonts w:ascii="Cambria" w:hAnsi="Cambria"/>
          <w:sz w:val="24"/>
          <w:szCs w:val="24"/>
          <w:lang w:eastAsia="vi-VN"/>
        </w:rPr>
        <w:t>.</w:t>
      </w:r>
    </w:p>
    <w:p w14:paraId="55234AA1" w14:textId="77777777" w:rsidR="00E6454C" w:rsidRDefault="009B523D">
      <w:pPr>
        <w:numPr>
          <w:ilvl w:val="0"/>
          <w:numId w:val="2"/>
        </w:numPr>
        <w:shd w:val="clear" w:color="auto" w:fill="FFFFFF"/>
        <w:tabs>
          <w:tab w:val="clear" w:pos="420"/>
          <w:tab w:val="left" w:pos="360"/>
          <w:tab w:val="left" w:pos="567"/>
        </w:tabs>
        <w:spacing w:after="100"/>
        <w:ind w:left="0" w:firstLine="0"/>
        <w:jc w:val="both"/>
        <w:rPr>
          <w:rFonts w:ascii="Cambria" w:hAnsi="Cambria"/>
          <w:bCs/>
          <w:sz w:val="24"/>
          <w:szCs w:val="24"/>
        </w:rPr>
      </w:pPr>
      <w:r>
        <w:rPr>
          <w:rFonts w:ascii="Cambria" w:hAnsi="Cambria"/>
          <w:bCs/>
          <w:sz w:val="24"/>
          <w:szCs w:val="24"/>
        </w:rPr>
        <w:t xml:space="preserve">Tắm Onsen truyền thống Nhật Bản, </w:t>
      </w:r>
      <w:r>
        <w:rPr>
          <w:rFonts w:ascii="Cambria" w:hAnsi="Cambria"/>
          <w:bCs/>
          <w:sz w:val="24"/>
          <w:szCs w:val="24"/>
          <w:lang w:val="en-US"/>
        </w:rPr>
        <w:t>hái trái cây tại vườn.</w:t>
      </w:r>
    </w:p>
    <w:p w14:paraId="45F2D43C" w14:textId="77777777" w:rsidR="00E6454C" w:rsidRDefault="009B523D">
      <w:pPr>
        <w:numPr>
          <w:ilvl w:val="0"/>
          <w:numId w:val="2"/>
        </w:numPr>
        <w:shd w:val="clear" w:color="auto" w:fill="FFFFFF"/>
        <w:tabs>
          <w:tab w:val="clear" w:pos="420"/>
          <w:tab w:val="left" w:pos="360"/>
          <w:tab w:val="left" w:pos="567"/>
        </w:tabs>
        <w:spacing w:after="100"/>
        <w:ind w:left="0" w:firstLine="0"/>
        <w:jc w:val="both"/>
        <w:rPr>
          <w:rFonts w:ascii="Cambria" w:hAnsi="Cambria"/>
          <w:bCs/>
          <w:sz w:val="24"/>
          <w:szCs w:val="24"/>
        </w:rPr>
      </w:pPr>
      <w:r>
        <w:rPr>
          <w:rFonts w:ascii="Cambria" w:hAnsi="Cambria"/>
          <w:bCs/>
          <w:sz w:val="24"/>
          <w:szCs w:val="24"/>
          <w:lang w:val="en-US"/>
        </w:rPr>
        <w:t>T</w:t>
      </w:r>
      <w:r>
        <w:rPr>
          <w:rFonts w:ascii="Cambria" w:hAnsi="Cambria"/>
          <w:bCs/>
          <w:sz w:val="24"/>
          <w:szCs w:val="24"/>
        </w:rPr>
        <w:t>rải nghiệm thực đơn Nhật Bản khác biệt như Bò KOBE, cua Tuyết, Sabu sabu….</w:t>
      </w:r>
    </w:p>
    <w:p w14:paraId="0FC4E228" w14:textId="77777777" w:rsidR="00E6454C" w:rsidRDefault="009B523D">
      <w:pPr>
        <w:numPr>
          <w:ilvl w:val="0"/>
          <w:numId w:val="2"/>
        </w:numPr>
        <w:shd w:val="clear" w:color="auto" w:fill="FFFFFF"/>
        <w:tabs>
          <w:tab w:val="clear" w:pos="420"/>
          <w:tab w:val="left" w:pos="360"/>
          <w:tab w:val="left" w:pos="567"/>
        </w:tabs>
        <w:spacing w:after="100"/>
        <w:ind w:left="0" w:firstLine="0"/>
        <w:jc w:val="both"/>
        <w:rPr>
          <w:rFonts w:ascii="Cambria" w:hAnsi="Cambria"/>
          <w:bCs/>
          <w:sz w:val="24"/>
          <w:szCs w:val="24"/>
        </w:rPr>
      </w:pPr>
      <w:r>
        <w:rPr>
          <w:rFonts w:ascii="Cambria" w:hAnsi="Cambria"/>
          <w:bCs/>
          <w:sz w:val="24"/>
          <w:szCs w:val="24"/>
        </w:rPr>
        <w:t xml:space="preserve"> Mua sắm tại trung tâm thương mại nổi tiếng Nhật Bản.</w:t>
      </w:r>
    </w:p>
    <w:p w14:paraId="0F24E2A3" w14:textId="77777777" w:rsidR="00E6454C" w:rsidRDefault="009B523D">
      <w:pPr>
        <w:numPr>
          <w:ilvl w:val="0"/>
          <w:numId w:val="2"/>
        </w:numPr>
        <w:shd w:val="clear" w:color="auto" w:fill="FFFFFF"/>
        <w:tabs>
          <w:tab w:val="clear" w:pos="420"/>
          <w:tab w:val="left" w:pos="360"/>
          <w:tab w:val="left" w:pos="567"/>
        </w:tabs>
        <w:spacing w:after="100"/>
        <w:ind w:left="0" w:firstLine="0"/>
        <w:jc w:val="both"/>
        <w:rPr>
          <w:rFonts w:ascii="Cambria" w:hAnsi="Cambria"/>
          <w:bCs/>
          <w:sz w:val="24"/>
          <w:szCs w:val="24"/>
        </w:rPr>
      </w:pPr>
      <w:r>
        <w:rPr>
          <w:rFonts w:ascii="Cambria" w:hAnsi="Cambria"/>
          <w:bCs/>
          <w:sz w:val="24"/>
          <w:szCs w:val="24"/>
        </w:rPr>
        <w:t>Tặng sim 4G (</w:t>
      </w:r>
      <w:r>
        <w:rPr>
          <w:rFonts w:ascii="Cambria" w:hAnsi="Cambria"/>
          <w:bCs/>
          <w:sz w:val="24"/>
          <w:szCs w:val="24"/>
          <w:lang w:val="en-US"/>
        </w:rPr>
        <w:t>2</w:t>
      </w:r>
      <w:r>
        <w:rPr>
          <w:rFonts w:ascii="Cambria" w:hAnsi="Cambria"/>
          <w:bCs/>
          <w:sz w:val="24"/>
          <w:szCs w:val="24"/>
        </w:rPr>
        <w:t>G</w:t>
      </w:r>
      <w:r>
        <w:rPr>
          <w:rFonts w:ascii="Cambria" w:hAnsi="Cambria"/>
          <w:bCs/>
          <w:sz w:val="24"/>
          <w:szCs w:val="24"/>
          <w:lang w:val="en-US"/>
        </w:rPr>
        <w:t>B</w:t>
      </w:r>
      <w:r>
        <w:rPr>
          <w:rFonts w:ascii="Cambria" w:hAnsi="Cambria"/>
          <w:bCs/>
          <w:sz w:val="24"/>
          <w:szCs w:val="24"/>
        </w:rPr>
        <w:t>/</w:t>
      </w:r>
      <w:r>
        <w:rPr>
          <w:rFonts w:ascii="Cambria" w:hAnsi="Cambria"/>
          <w:bCs/>
          <w:sz w:val="24"/>
          <w:szCs w:val="24"/>
          <w:lang w:val="en-US"/>
        </w:rPr>
        <w:t>Ngày</w:t>
      </w:r>
      <w:r>
        <w:rPr>
          <w:rFonts w:ascii="Cambria" w:hAnsi="Cambria"/>
          <w:bCs/>
          <w:sz w:val="24"/>
          <w:szCs w:val="24"/>
        </w:rPr>
        <w:t xml:space="preserve"> sử dụng tại Nhật)</w:t>
      </w:r>
      <w:r>
        <w:rPr>
          <w:rFonts w:ascii="Cambria" w:hAnsi="Cambria"/>
          <w:bCs/>
          <w:sz w:val="24"/>
          <w:szCs w:val="24"/>
          <w:lang w:val="en-US"/>
        </w:rPr>
        <w:t xml:space="preserve">, </w:t>
      </w:r>
      <w:r>
        <w:rPr>
          <w:rFonts w:ascii="Cambria" w:hAnsi="Cambria"/>
          <w:bCs/>
          <w:sz w:val="24"/>
          <w:szCs w:val="24"/>
        </w:rPr>
        <w:t xml:space="preserve">nón du lịch. </w:t>
      </w:r>
    </w:p>
    <w:p w14:paraId="15175358" w14:textId="77777777" w:rsidR="00E6454C" w:rsidRDefault="009B523D">
      <w:pPr>
        <w:numPr>
          <w:ilvl w:val="0"/>
          <w:numId w:val="2"/>
        </w:numPr>
        <w:shd w:val="clear" w:color="auto" w:fill="FFFFFF"/>
        <w:tabs>
          <w:tab w:val="clear" w:pos="420"/>
          <w:tab w:val="left" w:pos="360"/>
          <w:tab w:val="left" w:pos="567"/>
        </w:tabs>
        <w:spacing w:after="100"/>
        <w:ind w:left="0" w:firstLine="0"/>
        <w:jc w:val="both"/>
        <w:rPr>
          <w:rFonts w:ascii="Cambria" w:hAnsi="Cambria"/>
          <w:bCs/>
          <w:sz w:val="24"/>
          <w:szCs w:val="24"/>
        </w:rPr>
      </w:pPr>
      <w:r>
        <w:rPr>
          <w:rFonts w:ascii="Cambria" w:hAnsi="Cambria"/>
          <w:bCs/>
          <w:sz w:val="24"/>
          <w:szCs w:val="24"/>
        </w:rPr>
        <w:t xml:space="preserve">Trong trường hợp Quý khách không đậu VISA - Công ty cam kết hoàn tiền 100%. </w:t>
      </w:r>
    </w:p>
    <w:p w14:paraId="3AE51F6D" w14:textId="77777777" w:rsidR="00E6454C" w:rsidRDefault="00E6454C">
      <w:pPr>
        <w:widowControl w:val="0"/>
        <w:tabs>
          <w:tab w:val="left" w:pos="567"/>
        </w:tabs>
        <w:spacing w:before="120" w:after="120"/>
        <w:jc w:val="both"/>
        <w:rPr>
          <w:rFonts w:ascii="Cambria" w:eastAsia="Cambria" w:hAnsi="Cambria" w:cs="Cambria"/>
          <w:b/>
          <w:color w:val="FF0000"/>
          <w:sz w:val="24"/>
          <w:szCs w:val="24"/>
        </w:rPr>
      </w:pPr>
    </w:p>
    <w:p w14:paraId="02F364E1" w14:textId="77777777" w:rsidR="00E6454C" w:rsidRDefault="009B523D">
      <w:pPr>
        <w:rPr>
          <w:rFonts w:ascii="Cambria" w:eastAsia="Cambria" w:hAnsi="Cambria" w:cs="Cambria"/>
          <w:b/>
          <w:color w:val="FF0000"/>
          <w:sz w:val="24"/>
          <w:szCs w:val="24"/>
        </w:rPr>
      </w:pPr>
      <w:r>
        <w:rPr>
          <w:rFonts w:ascii="Cambria" w:eastAsia="Cambria" w:hAnsi="Cambria" w:cs="Cambria"/>
          <w:b/>
          <w:color w:val="FF0000"/>
          <w:sz w:val="24"/>
          <w:szCs w:val="24"/>
        </w:rPr>
        <w:br w:type="page"/>
      </w:r>
    </w:p>
    <w:p w14:paraId="4E71BBC4" w14:textId="77777777" w:rsidR="00E6454C" w:rsidRDefault="009B523D">
      <w:pPr>
        <w:widowControl w:val="0"/>
        <w:tabs>
          <w:tab w:val="left" w:pos="567"/>
        </w:tabs>
        <w:spacing w:before="120" w:after="120"/>
        <w:jc w:val="both"/>
        <w:rPr>
          <w:rFonts w:ascii="Cambria" w:eastAsia="Cambria" w:hAnsi="Cambria" w:cs="Cambria"/>
          <w:b/>
          <w:color w:val="FF0000"/>
          <w:sz w:val="24"/>
          <w:szCs w:val="24"/>
          <w:lang w:val="en-US"/>
        </w:rPr>
      </w:pPr>
      <w:r>
        <w:rPr>
          <w:rFonts w:ascii="Cambria" w:eastAsia="Cambria" w:hAnsi="Cambria" w:cs="Cambria"/>
          <w:b/>
          <w:color w:val="FF0000"/>
          <w:sz w:val="24"/>
          <w:szCs w:val="24"/>
        </w:rPr>
        <w:lastRenderedPageBreak/>
        <w:t>LỊCH TRÌNH CHI TIẾT</w:t>
      </w:r>
      <w:r>
        <w:rPr>
          <w:rFonts w:ascii="Cambria" w:eastAsia="Cambria" w:hAnsi="Cambria" w:cs="Cambria"/>
          <w:b/>
          <w:color w:val="FF0000"/>
          <w:sz w:val="24"/>
          <w:szCs w:val="24"/>
          <w:lang w:val="en-US"/>
        </w:rPr>
        <w: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244"/>
        <w:gridCol w:w="7655"/>
        <w:gridCol w:w="1559"/>
      </w:tblGrid>
      <w:tr w:rsidR="00E6454C" w14:paraId="271094CE" w14:textId="77777777">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C3D389A"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NGÀY 1</w:t>
            </w:r>
          </w:p>
        </w:tc>
        <w:tc>
          <w:tcPr>
            <w:tcW w:w="7655"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3B15A17" w14:textId="77777777" w:rsidR="00E6454C" w:rsidRDefault="009B523D">
            <w:pPr>
              <w:tabs>
                <w:tab w:val="left" w:pos="567"/>
              </w:tabs>
              <w:spacing w:before="120" w:after="120"/>
              <w:jc w:val="both"/>
              <w:rPr>
                <w:rFonts w:ascii="Cambria" w:eastAsia="Cambria" w:hAnsi="Cambria" w:cs="Cambria"/>
                <w:b/>
                <w:color w:val="FFFFFF" w:themeColor="background1"/>
                <w:sz w:val="24"/>
                <w:szCs w:val="24"/>
                <w:lang w:val="en-US"/>
              </w:rPr>
            </w:pPr>
            <w:r>
              <w:rPr>
                <w:rFonts w:ascii="Cambria" w:eastAsia="Cambria" w:hAnsi="Cambria" w:cs="Cambria"/>
                <w:b/>
                <w:color w:val="FFFFFF" w:themeColor="background1"/>
                <w:sz w:val="24"/>
                <w:szCs w:val="24"/>
                <w:lang w:val="en-US"/>
              </w:rPr>
              <w:t>HỒ CHÍ MINH - KANSAI</w:t>
            </w:r>
          </w:p>
        </w:tc>
        <w:tc>
          <w:tcPr>
            <w:tcW w:w="1559"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5D9FECB" w14:textId="77777777" w:rsidR="00E6454C" w:rsidRDefault="00E6454C">
            <w:pPr>
              <w:tabs>
                <w:tab w:val="left" w:pos="567"/>
              </w:tabs>
              <w:spacing w:before="120" w:after="120"/>
              <w:jc w:val="both"/>
              <w:rPr>
                <w:rFonts w:ascii="Cambria" w:eastAsia="Cambria" w:hAnsi="Cambria" w:cs="Cambria"/>
                <w:b/>
                <w:color w:val="FFFFFF" w:themeColor="background1"/>
                <w:sz w:val="24"/>
                <w:szCs w:val="24"/>
              </w:rPr>
            </w:pPr>
          </w:p>
        </w:tc>
      </w:tr>
    </w:tbl>
    <w:p w14:paraId="42295B42" w14:textId="77777777" w:rsidR="00E6454C" w:rsidRDefault="009B523D">
      <w:pPr>
        <w:tabs>
          <w:tab w:val="left" w:pos="540"/>
          <w:tab w:val="left" w:pos="567"/>
        </w:tabs>
        <w:spacing w:before="60" w:after="0" w:line="360" w:lineRule="auto"/>
        <w:jc w:val="both"/>
        <w:rPr>
          <w:rFonts w:ascii="Cambria" w:hAnsi="Cambria"/>
          <w:color w:val="0D0D0D"/>
          <w:sz w:val="24"/>
          <w:szCs w:val="24"/>
          <w:lang w:val="en-US"/>
        </w:rPr>
      </w:pPr>
      <w:r>
        <w:rPr>
          <w:rFonts w:ascii="Cambria" w:hAnsi="Cambria"/>
          <w:b/>
          <w:color w:val="0D0D0D"/>
          <w:sz w:val="24"/>
          <w:szCs w:val="24"/>
        </w:rPr>
        <w:t>21</w:t>
      </w:r>
      <w:r>
        <w:rPr>
          <w:rFonts w:ascii="Cambria" w:hAnsi="Cambria"/>
          <w:b/>
          <w:color w:val="0D0D0D"/>
          <w:sz w:val="24"/>
          <w:szCs w:val="24"/>
          <w:lang w:val="en-US"/>
        </w:rPr>
        <w:t>:</w:t>
      </w:r>
      <w:r>
        <w:rPr>
          <w:rFonts w:ascii="Cambria" w:hAnsi="Cambria"/>
          <w:b/>
          <w:color w:val="0D0D0D"/>
          <w:sz w:val="24"/>
          <w:szCs w:val="24"/>
        </w:rPr>
        <w:t xml:space="preserve">00 </w:t>
      </w:r>
      <w:r>
        <w:rPr>
          <w:rFonts w:ascii="Cambria" w:hAnsi="Cambria"/>
          <w:color w:val="0D0D0D"/>
          <w:sz w:val="24"/>
          <w:szCs w:val="24"/>
        </w:rPr>
        <w:t xml:space="preserve">Hướng dẫn viên sẽ đón Quý khách sảnh </w:t>
      </w:r>
      <w:r>
        <w:rPr>
          <w:rFonts w:ascii="Cambria" w:hAnsi="Cambria"/>
          <w:b/>
          <w:bCs/>
          <w:color w:val="0D0D0D"/>
          <w:sz w:val="24"/>
          <w:szCs w:val="24"/>
        </w:rPr>
        <w:t>Quốc tế sân bay Tân Sơn Nhất</w:t>
      </w:r>
      <w:r>
        <w:rPr>
          <w:rFonts w:ascii="Cambria" w:hAnsi="Cambria"/>
          <w:color w:val="0D0D0D"/>
          <w:sz w:val="24"/>
          <w:szCs w:val="24"/>
        </w:rPr>
        <w:t xml:space="preserve"> làm thủ tục chuyến bay VN32</w:t>
      </w:r>
      <w:r>
        <w:rPr>
          <w:rFonts w:ascii="Cambria" w:hAnsi="Cambria"/>
          <w:color w:val="0D0D0D"/>
          <w:sz w:val="24"/>
          <w:szCs w:val="24"/>
          <w:lang w:val="en-US"/>
        </w:rPr>
        <w:t>0</w:t>
      </w:r>
      <w:r>
        <w:rPr>
          <w:rFonts w:ascii="Cambria" w:hAnsi="Cambria"/>
          <w:color w:val="0D0D0D"/>
          <w:sz w:val="24"/>
          <w:szCs w:val="24"/>
        </w:rPr>
        <w:t xml:space="preserve"> của hãng Vietnam Airlines</w:t>
      </w:r>
      <w:r>
        <w:rPr>
          <w:rFonts w:ascii="Cambria" w:hAnsi="Cambria"/>
          <w:b/>
          <w:bCs/>
          <w:color w:val="0D0D0D"/>
          <w:sz w:val="24"/>
          <w:szCs w:val="24"/>
        </w:rPr>
        <w:t xml:space="preserve">. </w:t>
      </w:r>
      <w:r>
        <w:rPr>
          <w:rFonts w:ascii="Cambria" w:hAnsi="Cambria"/>
          <w:color w:val="0D0D0D"/>
          <w:sz w:val="24"/>
          <w:szCs w:val="24"/>
        </w:rPr>
        <w:t xml:space="preserve">Tới sân bay Kansai vào lúc </w:t>
      </w:r>
      <w:r>
        <w:rPr>
          <w:rFonts w:ascii="Cambria" w:hAnsi="Cambria"/>
          <w:b/>
          <w:bCs/>
          <w:color w:val="0D0D0D"/>
          <w:sz w:val="24"/>
          <w:szCs w:val="24"/>
        </w:rPr>
        <w:t>07</w:t>
      </w:r>
      <w:r>
        <w:rPr>
          <w:rFonts w:ascii="Cambria" w:hAnsi="Cambria"/>
          <w:b/>
          <w:bCs/>
          <w:color w:val="0D0D0D"/>
          <w:sz w:val="24"/>
          <w:szCs w:val="24"/>
          <w:lang w:val="en-US"/>
        </w:rPr>
        <w:t>:</w:t>
      </w:r>
      <w:r>
        <w:rPr>
          <w:rFonts w:ascii="Cambria" w:hAnsi="Cambria"/>
          <w:b/>
          <w:bCs/>
          <w:color w:val="0D0D0D"/>
          <w:sz w:val="24"/>
          <w:szCs w:val="24"/>
        </w:rPr>
        <w:t>00 sáng giờ Nhật Bản</w:t>
      </w:r>
      <w:r>
        <w:rPr>
          <w:rFonts w:ascii="Cambria" w:hAnsi="Cambria"/>
          <w:b/>
          <w:bCs/>
          <w:color w:val="0D0D0D"/>
          <w:sz w:val="24"/>
          <w:szCs w:val="24"/>
          <w:lang w:val="en-US"/>
        </w:rPr>
        <w:t>.</w:t>
      </w:r>
    </w:p>
    <w:p w14:paraId="479EC433" w14:textId="77777777" w:rsidR="00E6454C" w:rsidRDefault="009B523D">
      <w:pPr>
        <w:tabs>
          <w:tab w:val="left" w:pos="540"/>
          <w:tab w:val="left" w:pos="567"/>
        </w:tabs>
        <w:spacing w:before="60" w:after="0" w:line="360" w:lineRule="auto"/>
        <w:jc w:val="both"/>
        <w:rPr>
          <w:rFonts w:ascii="Cambria" w:hAnsi="Cambria"/>
          <w:sz w:val="24"/>
          <w:szCs w:val="24"/>
          <w:lang w:eastAsia="vi-VN"/>
        </w:rPr>
      </w:pPr>
      <w:r>
        <w:rPr>
          <w:rFonts w:ascii="Cambria" w:hAnsi="Cambria"/>
          <w:color w:val="0D0D0D"/>
          <w:sz w:val="24"/>
          <w:szCs w:val="24"/>
        </w:rPr>
        <w:t xml:space="preserve">Quý khách ngủ đêm và ăn sáng trên máy bay. </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244"/>
        <w:gridCol w:w="5954"/>
        <w:gridCol w:w="3260"/>
      </w:tblGrid>
      <w:tr w:rsidR="00E6454C" w14:paraId="1DC0DCE5" w14:textId="77777777">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0D9AE79"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NGÀY 2</w:t>
            </w:r>
          </w:p>
        </w:tc>
        <w:tc>
          <w:tcPr>
            <w:tcW w:w="595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A07188C"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lang w:val="en-US"/>
              </w:rPr>
              <w:t>KANSAI – KOBE</w:t>
            </w:r>
            <w:r>
              <w:rPr>
                <w:rFonts w:ascii="Cambria" w:eastAsia="Cambria" w:hAnsi="Cambria" w:cs="Cambria"/>
                <w:b/>
                <w:color w:val="FFFFFF" w:themeColor="background1"/>
                <w:sz w:val="24"/>
                <w:szCs w:val="24"/>
              </w:rPr>
              <w:t xml:space="preserve"> - </w:t>
            </w:r>
            <w:r>
              <w:rPr>
                <w:rFonts w:ascii="Cambria" w:eastAsia="Cambria" w:hAnsi="Cambria" w:cs="Cambria"/>
                <w:b/>
                <w:color w:val="FFFFFF" w:themeColor="background1"/>
                <w:sz w:val="24"/>
                <w:szCs w:val="24"/>
                <w:lang w:val="en-US"/>
              </w:rPr>
              <w:t xml:space="preserve">OSAKA </w:t>
            </w:r>
          </w:p>
        </w:tc>
        <w:tc>
          <w:tcPr>
            <w:tcW w:w="3260"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D457C5D"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Ăn sáng trên máy bay/ L/D</w:t>
            </w:r>
          </w:p>
        </w:tc>
      </w:tr>
    </w:tbl>
    <w:p w14:paraId="0AE70041" w14:textId="77777777" w:rsidR="00E6454C" w:rsidRDefault="009B523D">
      <w:pPr>
        <w:tabs>
          <w:tab w:val="left" w:pos="540"/>
          <w:tab w:val="left" w:pos="567"/>
        </w:tabs>
        <w:spacing w:before="60" w:after="0" w:line="360" w:lineRule="auto"/>
        <w:jc w:val="both"/>
        <w:rPr>
          <w:rFonts w:ascii="Cambria" w:hAnsi="Cambria"/>
          <w:color w:val="000000"/>
          <w:sz w:val="24"/>
          <w:szCs w:val="24"/>
        </w:rPr>
      </w:pPr>
      <w:r>
        <w:rPr>
          <w:rFonts w:ascii="Cambria" w:eastAsia="Times New Roman" w:hAnsi="Cambria" w:cs="Arial"/>
          <w:b/>
          <w:bCs/>
          <w:color w:val="212529"/>
          <w:sz w:val="24"/>
          <w:szCs w:val="24"/>
          <w:lang w:val="zh-CN"/>
        </w:rPr>
        <w:t>Sáng:</w:t>
      </w:r>
      <w:r>
        <w:rPr>
          <w:rFonts w:ascii="Cambria" w:eastAsia="Times New Roman" w:hAnsi="Cambria" w:cs="Arial"/>
          <w:color w:val="212529"/>
          <w:sz w:val="24"/>
          <w:szCs w:val="24"/>
          <w:lang w:val="zh-CN"/>
        </w:rPr>
        <w:t> Đoàn hạ cánh xuống sân bay</w:t>
      </w:r>
      <w:r>
        <w:rPr>
          <w:rFonts w:ascii="Cambria" w:eastAsia="Times New Roman" w:hAnsi="Cambria" w:cs="Arial"/>
          <w:b/>
          <w:bCs/>
          <w:color w:val="212529"/>
          <w:sz w:val="24"/>
          <w:szCs w:val="24"/>
          <w:lang w:val="zh-CN"/>
        </w:rPr>
        <w:t> Quốc tế Kansai,</w:t>
      </w:r>
      <w:r>
        <w:rPr>
          <w:rFonts w:ascii="Cambria" w:eastAsia="Times New Roman" w:hAnsi="Cambria" w:cs="Arial"/>
          <w:color w:val="212529"/>
          <w:sz w:val="24"/>
          <w:szCs w:val="24"/>
          <w:lang w:val="zh-CN"/>
        </w:rPr>
        <w:t> sau đó làm thủ tục nhập cảnh vào Nhật Bản</w:t>
      </w:r>
      <w:r>
        <w:rPr>
          <w:rFonts w:ascii="Cambria" w:eastAsia="Times New Roman" w:hAnsi="Cambria" w:cs="Arial"/>
          <w:color w:val="212529"/>
          <w:sz w:val="24"/>
          <w:szCs w:val="24"/>
        </w:rPr>
        <w:t xml:space="preserve"> và di </w:t>
      </w:r>
      <w:r>
        <w:rPr>
          <w:rFonts w:ascii="Cambria" w:hAnsi="Cambria"/>
          <w:color w:val="000000"/>
          <w:sz w:val="24"/>
          <w:szCs w:val="24"/>
        </w:rPr>
        <w:t>chuyển đến</w:t>
      </w:r>
      <w:r>
        <w:rPr>
          <w:rFonts w:ascii="Cambria" w:hAnsi="Cambria"/>
          <w:b/>
          <w:bCs/>
          <w:color w:val="000000"/>
          <w:sz w:val="24"/>
          <w:szCs w:val="24"/>
        </w:rPr>
        <w:t xml:space="preserve"> Kobe</w:t>
      </w:r>
      <w:r>
        <w:rPr>
          <w:rFonts w:ascii="Cambria" w:hAnsi="Cambria"/>
          <w:color w:val="000000"/>
          <w:sz w:val="24"/>
          <w:szCs w:val="24"/>
        </w:rPr>
        <w:t xml:space="preserve"> và tham quan:</w:t>
      </w:r>
    </w:p>
    <w:p w14:paraId="5B0186E4" w14:textId="77777777" w:rsidR="00E6454C" w:rsidRDefault="009B523D">
      <w:pPr>
        <w:numPr>
          <w:ilvl w:val="0"/>
          <w:numId w:val="3"/>
        </w:numPr>
        <w:shd w:val="clear" w:color="auto" w:fill="FFFFFF"/>
        <w:tabs>
          <w:tab w:val="left" w:pos="567"/>
        </w:tabs>
        <w:spacing w:after="0" w:line="360" w:lineRule="auto"/>
        <w:ind w:left="0" w:firstLine="0"/>
        <w:jc w:val="both"/>
        <w:rPr>
          <w:rFonts w:ascii="Cambria" w:eastAsia="Times New Roman" w:hAnsi="Cambria" w:cs="Arial"/>
          <w:color w:val="212529"/>
          <w:sz w:val="24"/>
          <w:szCs w:val="24"/>
          <w:lang w:val="zh-CN"/>
        </w:rPr>
      </w:pPr>
      <w:r>
        <w:rPr>
          <w:rFonts w:ascii="Cambria" w:eastAsia="Times New Roman" w:hAnsi="Cambria" w:cs="Arial"/>
          <w:b/>
          <w:bCs/>
          <w:color w:val="212529"/>
          <w:sz w:val="24"/>
          <w:szCs w:val="24"/>
          <w:lang w:val="zh-CN"/>
        </w:rPr>
        <w:t>Cầu</w:t>
      </w:r>
      <w:r>
        <w:rPr>
          <w:rFonts w:ascii="Cambria" w:eastAsia="Times New Roman" w:hAnsi="Cambria" w:cs="Arial"/>
          <w:b/>
          <w:bCs/>
          <w:color w:val="212529"/>
          <w:sz w:val="24"/>
          <w:szCs w:val="24"/>
        </w:rPr>
        <w:t xml:space="preserve"> cảng Kobe:</w:t>
      </w:r>
      <w:r>
        <w:rPr>
          <w:rFonts w:ascii="Cambria" w:eastAsia="Times New Roman" w:hAnsi="Cambria" w:cs="Arial"/>
          <w:color w:val="212529"/>
          <w:sz w:val="24"/>
          <w:szCs w:val="24"/>
        </w:rPr>
        <w:t xml:space="preserve"> </w:t>
      </w:r>
      <w:r>
        <w:rPr>
          <w:rFonts w:ascii="Cambria" w:eastAsia="Times New Roman" w:hAnsi="Cambria" w:cs="Arial"/>
          <w:color w:val="212529"/>
          <w:sz w:val="24"/>
          <w:szCs w:val="24"/>
          <w:lang w:val="zh-CN"/>
        </w:rPr>
        <w:t>nổi tiếng với tháp cảng Kobe là một thiết kế rất độc đáo, hiếm có trên thế giới</w:t>
      </w:r>
      <w:r>
        <w:rPr>
          <w:rFonts w:ascii="Cambria" w:eastAsia="Times New Roman" w:hAnsi="Cambria" w:cs="Arial"/>
          <w:color w:val="212529"/>
          <w:sz w:val="24"/>
          <w:szCs w:val="24"/>
        </w:rPr>
        <w:t>.</w:t>
      </w:r>
    </w:p>
    <w:p w14:paraId="64A0CB64" w14:textId="77777777" w:rsidR="00E6454C" w:rsidRDefault="009B523D">
      <w:pPr>
        <w:numPr>
          <w:ilvl w:val="0"/>
          <w:numId w:val="3"/>
        </w:numPr>
        <w:shd w:val="clear" w:color="auto" w:fill="FFFFFF"/>
        <w:tabs>
          <w:tab w:val="left" w:pos="567"/>
        </w:tabs>
        <w:spacing w:after="100" w:afterAutospacing="1" w:line="360" w:lineRule="auto"/>
        <w:ind w:left="0" w:firstLine="0"/>
        <w:jc w:val="both"/>
        <w:rPr>
          <w:rFonts w:ascii="Cambria" w:eastAsia="Times New Roman" w:hAnsi="Cambria" w:cs="Times New Roman"/>
          <w:sz w:val="24"/>
          <w:szCs w:val="24"/>
        </w:rPr>
      </w:pPr>
      <w:r>
        <w:rPr>
          <w:rFonts w:ascii="SimSun" w:eastAsia="SimSun" w:hAnsi="SimSun" w:cs="SimSun"/>
          <w:noProof/>
          <w:sz w:val="24"/>
          <w:szCs w:val="24"/>
        </w:rPr>
        <w:drawing>
          <wp:anchor distT="0" distB="0" distL="114300" distR="114300" simplePos="0" relativeHeight="251660288" behindDoc="1" locked="0" layoutInCell="1" allowOverlap="1" wp14:anchorId="450AFF80" wp14:editId="51F8A33F">
            <wp:simplePos x="0" y="0"/>
            <wp:positionH relativeFrom="column">
              <wp:posOffset>4734560</wp:posOffset>
            </wp:positionH>
            <wp:positionV relativeFrom="paragraph">
              <wp:posOffset>46990</wp:posOffset>
            </wp:positionV>
            <wp:extent cx="1684020" cy="1122045"/>
            <wp:effectExtent l="0" t="0" r="5080" b="8255"/>
            <wp:wrapTight wrapText="bothSides">
              <wp:wrapPolygon edited="0">
                <wp:start x="21600" y="21270"/>
                <wp:lineTo x="21600" y="0"/>
                <wp:lineTo x="98" y="0"/>
                <wp:lineTo x="98" y="21270"/>
                <wp:lineTo x="21600" y="21270"/>
              </wp:wrapPolygon>
            </wp:wrapTight>
            <wp:docPr id="1"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9"/>
                    <a:stretch>
                      <a:fillRect/>
                    </a:stretch>
                  </pic:blipFill>
                  <pic:spPr>
                    <a:xfrm rot="10800000" flipV="1">
                      <a:off x="0" y="0"/>
                      <a:ext cx="1684020" cy="1122045"/>
                    </a:xfrm>
                    <a:prstGeom prst="rect">
                      <a:avLst/>
                    </a:prstGeom>
                    <a:noFill/>
                    <a:ln w="9525">
                      <a:noFill/>
                    </a:ln>
                  </pic:spPr>
                </pic:pic>
              </a:graphicData>
            </a:graphic>
          </wp:anchor>
        </w:drawing>
      </w:r>
      <w:r>
        <w:rPr>
          <w:rFonts w:ascii="Cambria" w:eastAsia="Times New Roman" w:hAnsi="Cambria" w:cs="Arial"/>
          <w:b/>
          <w:bCs/>
          <w:color w:val="212529"/>
          <w:sz w:val="24"/>
          <w:szCs w:val="24"/>
          <w:lang w:val="zh-CN"/>
        </w:rPr>
        <w:t>Bảo tàng rượu Sake Hakutsuru</w:t>
      </w:r>
      <w:r>
        <w:rPr>
          <w:rFonts w:ascii="Cambria" w:eastAsia="Times New Roman" w:hAnsi="Cambria" w:cs="Arial"/>
          <w:color w:val="212529"/>
          <w:sz w:val="24"/>
          <w:szCs w:val="24"/>
        </w:rPr>
        <w:t>:</w:t>
      </w:r>
      <w:r>
        <w:rPr>
          <w:rFonts w:ascii="Cambria" w:eastAsia="Times New Roman" w:hAnsi="Cambria" w:cs="Arial"/>
          <w:color w:val="212529"/>
          <w:sz w:val="24"/>
          <w:szCs w:val="24"/>
          <w:lang w:val="zh-CN"/>
        </w:rPr>
        <w:t xml:space="preserve"> là </w:t>
      </w:r>
      <w:r>
        <w:rPr>
          <w:rFonts w:ascii="Cambria" w:eastAsia="Times New Roman" w:hAnsi="Cambria"/>
          <w:b/>
          <w:bCs/>
          <w:color w:val="212529"/>
          <w:sz w:val="24"/>
          <w:szCs w:val="24"/>
          <w:lang w:val="zh-CN"/>
        </w:rPr>
        <w:t>một trong những điểm đến văn hóa và ẩm thực nổi tiếng nhất Nhật Bản</w:t>
      </w:r>
      <w:r>
        <w:rPr>
          <w:rFonts w:ascii="Cambria" w:eastAsia="Times New Roman" w:hAnsi="Cambria" w:cs="Arial"/>
          <w:color w:val="212529"/>
          <w:sz w:val="24"/>
          <w:szCs w:val="24"/>
          <w:lang w:val="zh-CN"/>
        </w:rPr>
        <w:t>. Nơi đây được cải tạo trực tiếp từ một nhà máy rượu cổ có lịch sử lâu đời để bảo tồn và tái hiện trọn vẹn nghệ thuật ủ rượu sake truyền thống của vùng Nada</w:t>
      </w:r>
      <w:r>
        <w:t xml:space="preserve"> — </w:t>
      </w:r>
      <w:r>
        <w:rPr>
          <w:rFonts w:ascii="Cambria" w:eastAsia="Times New Roman" w:hAnsi="Cambria" w:cs="Arial"/>
          <w:color w:val="212529"/>
          <w:sz w:val="24"/>
          <w:szCs w:val="24"/>
          <w:lang w:val="zh-CN"/>
        </w:rPr>
        <w:t>thủ phủ rượu sake lớn nhất xứ Phù Tang.</w:t>
      </w:r>
    </w:p>
    <w:p w14:paraId="07A7B11F" w14:textId="77777777" w:rsidR="00E6454C" w:rsidRDefault="009B523D">
      <w:pPr>
        <w:shd w:val="clear" w:color="auto" w:fill="FFFFFF"/>
        <w:tabs>
          <w:tab w:val="left" w:pos="567"/>
        </w:tabs>
        <w:spacing w:after="100" w:afterAutospacing="1" w:line="360" w:lineRule="auto"/>
        <w:jc w:val="both"/>
        <w:rPr>
          <w:rFonts w:ascii="Cambria" w:eastAsia="Times New Roman" w:hAnsi="Cambria" w:cs="Times New Roman"/>
          <w:sz w:val="24"/>
          <w:szCs w:val="24"/>
        </w:rPr>
      </w:pPr>
      <w:r>
        <w:rPr>
          <w:rFonts w:ascii="SimSun" w:eastAsia="SimSun" w:hAnsi="SimSun" w:cs="SimSun"/>
          <w:noProof/>
          <w:sz w:val="24"/>
          <w:szCs w:val="24"/>
        </w:rPr>
        <w:drawing>
          <wp:anchor distT="0" distB="0" distL="114300" distR="114300" simplePos="0" relativeHeight="251662336" behindDoc="1" locked="0" layoutInCell="1" allowOverlap="1" wp14:anchorId="4A9B883F" wp14:editId="4BC6A2FE">
            <wp:simplePos x="0" y="0"/>
            <wp:positionH relativeFrom="column">
              <wp:posOffset>4747260</wp:posOffset>
            </wp:positionH>
            <wp:positionV relativeFrom="paragraph">
              <wp:posOffset>25400</wp:posOffset>
            </wp:positionV>
            <wp:extent cx="1692275" cy="953135"/>
            <wp:effectExtent l="0" t="0" r="9525" b="12065"/>
            <wp:wrapTight wrapText="bothSides">
              <wp:wrapPolygon edited="0">
                <wp:start x="0" y="0"/>
                <wp:lineTo x="0" y="21298"/>
                <wp:lineTo x="21397" y="21298"/>
                <wp:lineTo x="21397" y="0"/>
                <wp:lineTo x="0" y="0"/>
              </wp:wrapPolygon>
            </wp:wrapTight>
            <wp:docPr id="4"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G_256"/>
                    <pic:cNvPicPr>
                      <a:picLocks noChangeAspect="1"/>
                    </pic:cNvPicPr>
                  </pic:nvPicPr>
                  <pic:blipFill>
                    <a:blip r:embed="rId10"/>
                    <a:stretch>
                      <a:fillRect/>
                    </a:stretch>
                  </pic:blipFill>
                  <pic:spPr>
                    <a:xfrm>
                      <a:off x="0" y="0"/>
                      <a:ext cx="1692275" cy="953135"/>
                    </a:xfrm>
                    <a:prstGeom prst="rect">
                      <a:avLst/>
                    </a:prstGeom>
                    <a:noFill/>
                    <a:ln w="9525">
                      <a:noFill/>
                    </a:ln>
                  </pic:spPr>
                </pic:pic>
              </a:graphicData>
            </a:graphic>
          </wp:anchor>
        </w:drawing>
      </w:r>
      <w:r>
        <w:rPr>
          <w:rFonts w:ascii="SimSun" w:eastAsia="SimSun" w:hAnsi="SimSun" w:cs="SimSun"/>
          <w:noProof/>
          <w:sz w:val="24"/>
          <w:szCs w:val="24"/>
        </w:rPr>
        <w:drawing>
          <wp:anchor distT="0" distB="0" distL="114300" distR="114300" simplePos="0" relativeHeight="251661312" behindDoc="1" locked="0" layoutInCell="1" allowOverlap="1" wp14:anchorId="1E67B667" wp14:editId="0BCD55E1">
            <wp:simplePos x="0" y="0"/>
            <wp:positionH relativeFrom="column">
              <wp:posOffset>4751705</wp:posOffset>
            </wp:positionH>
            <wp:positionV relativeFrom="paragraph">
              <wp:posOffset>1203325</wp:posOffset>
            </wp:positionV>
            <wp:extent cx="1686560" cy="1124585"/>
            <wp:effectExtent l="0" t="0" r="2540" b="5715"/>
            <wp:wrapTight wrapText="bothSides">
              <wp:wrapPolygon edited="0">
                <wp:start x="21600" y="21466"/>
                <wp:lineTo x="21600" y="0"/>
                <wp:lineTo x="130" y="0"/>
                <wp:lineTo x="130" y="21466"/>
                <wp:lineTo x="21600" y="21466"/>
              </wp:wrapPolygon>
            </wp:wrapTight>
            <wp:docPr id="3"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G_256"/>
                    <pic:cNvPicPr>
                      <a:picLocks noChangeAspect="1"/>
                    </pic:cNvPicPr>
                  </pic:nvPicPr>
                  <pic:blipFill>
                    <a:blip r:embed="rId11"/>
                    <a:stretch>
                      <a:fillRect/>
                    </a:stretch>
                  </pic:blipFill>
                  <pic:spPr>
                    <a:xfrm rot="10800000" flipV="1">
                      <a:off x="0" y="0"/>
                      <a:ext cx="1686560" cy="1124585"/>
                    </a:xfrm>
                    <a:prstGeom prst="rect">
                      <a:avLst/>
                    </a:prstGeom>
                    <a:noFill/>
                    <a:ln w="9525">
                      <a:noFill/>
                    </a:ln>
                  </pic:spPr>
                </pic:pic>
              </a:graphicData>
            </a:graphic>
          </wp:anchor>
        </w:drawing>
      </w:r>
      <w:r>
        <w:rPr>
          <w:rFonts w:ascii="Cambria" w:eastAsia="Times New Roman" w:hAnsi="Cambria" w:cs="Arial"/>
          <w:b/>
          <w:bCs/>
          <w:color w:val="212529"/>
          <w:sz w:val="24"/>
          <w:szCs w:val="24"/>
          <w:lang w:val="zh-CN"/>
        </w:rPr>
        <w:t>Trưa:</w:t>
      </w:r>
      <w:r>
        <w:rPr>
          <w:rFonts w:ascii="Cambria" w:eastAsia="Times New Roman" w:hAnsi="Cambria" w:cs="Arial"/>
          <w:color w:val="212529"/>
          <w:sz w:val="24"/>
          <w:szCs w:val="24"/>
          <w:lang w:val="zh-CN"/>
        </w:rPr>
        <w:t> Đoàn dùng bữa tại nhà hàng, thưởng thức Kobe beef teppanyaki phong cách ẩm thực nổi bật góp phần không nhỏ đưa nền ẩm thực Nhật Bản trở nên phong phú và nổi tiếng.</w:t>
      </w:r>
      <w:r>
        <w:rPr>
          <w:rFonts w:ascii="Cambria" w:eastAsia="Times New Roman" w:hAnsi="Cambria" w:cs="Arial"/>
          <w:color w:val="212529"/>
          <w:sz w:val="24"/>
          <w:szCs w:val="24"/>
          <w:lang w:val="en-US"/>
        </w:rPr>
        <w:t xml:space="preserve"> </w:t>
      </w:r>
      <w:r>
        <w:rPr>
          <w:rFonts w:ascii="Cambria" w:eastAsia="Times New Roman" w:hAnsi="Cambria" w:cs="Times New Roman"/>
          <w:sz w:val="24"/>
          <w:szCs w:val="24"/>
          <w:lang w:val="zh-CN"/>
        </w:rPr>
        <w:t>Di</w:t>
      </w:r>
      <w:r>
        <w:rPr>
          <w:rFonts w:ascii="Cambria" w:eastAsia="Times New Roman" w:hAnsi="Cambria" w:cs="Times New Roman"/>
          <w:sz w:val="24"/>
          <w:szCs w:val="24"/>
        </w:rPr>
        <w:t xml:space="preserve"> chuyển về Osaka tham quan:</w:t>
      </w:r>
    </w:p>
    <w:p w14:paraId="4742940E" w14:textId="77777777" w:rsidR="00E6454C" w:rsidRDefault="009B523D">
      <w:pPr>
        <w:pStyle w:val="ListParagraph"/>
        <w:numPr>
          <w:ilvl w:val="0"/>
          <w:numId w:val="3"/>
        </w:numPr>
        <w:shd w:val="clear" w:color="auto" w:fill="FFFFFF"/>
        <w:tabs>
          <w:tab w:val="left" w:pos="567"/>
        </w:tabs>
        <w:spacing w:after="100" w:afterAutospacing="1" w:line="360" w:lineRule="auto"/>
        <w:ind w:left="0" w:firstLine="0"/>
        <w:jc w:val="both"/>
        <w:rPr>
          <w:rFonts w:ascii="Cambria" w:hAnsi="Cambria"/>
          <w:color w:val="0D0D0D"/>
          <w:sz w:val="24"/>
          <w:szCs w:val="24"/>
        </w:rPr>
      </w:pPr>
      <w:r>
        <w:rPr>
          <w:rFonts w:ascii="Cambria" w:hAnsi="Cambria"/>
          <w:b/>
          <w:bCs/>
          <w:color w:val="0D0D0D"/>
          <w:sz w:val="24"/>
          <w:szCs w:val="24"/>
        </w:rPr>
        <w:t xml:space="preserve">Lâu đài Osaka: </w:t>
      </w:r>
      <w:r>
        <w:rPr>
          <w:rFonts w:ascii="Cambria" w:hAnsi="Cambria"/>
          <w:color w:val="0D0D0D"/>
          <w:sz w:val="24"/>
          <w:szCs w:val="24"/>
        </w:rPr>
        <w:t>Nguy nga, đồ sộ nằm trong khu thành cổ nổi tiếng bậc nhất Nhật Bản với những chi tiết mạ vàng và màu ngói xanh ngọc. Được xây dựng vào năm 1583 của gia tộc Toyotomi, lâu đài Osaka là biểu tượng của thành phố Osaka (chụp ảnh bên ngoài).</w:t>
      </w:r>
    </w:p>
    <w:p w14:paraId="6036B3DA" w14:textId="77777777" w:rsidR="00E6454C" w:rsidRDefault="009B523D">
      <w:pPr>
        <w:pStyle w:val="ListParagraph"/>
        <w:numPr>
          <w:ilvl w:val="0"/>
          <w:numId w:val="3"/>
        </w:numPr>
        <w:shd w:val="clear" w:color="auto" w:fill="FFFFFF"/>
        <w:tabs>
          <w:tab w:val="left" w:pos="567"/>
        </w:tabs>
        <w:spacing w:after="100" w:afterAutospacing="1" w:line="360" w:lineRule="auto"/>
        <w:ind w:left="0" w:firstLine="0"/>
        <w:jc w:val="both"/>
        <w:rPr>
          <w:rFonts w:ascii="Cambria" w:eastAsia="Times New Roman" w:hAnsi="Cambria" w:cs="Arial"/>
          <w:color w:val="212529"/>
          <w:sz w:val="24"/>
          <w:szCs w:val="24"/>
          <w:lang w:val="zh-CN"/>
        </w:rPr>
      </w:pPr>
      <w:r>
        <w:rPr>
          <w:rFonts w:ascii="Cambria" w:hAnsi="Cambria"/>
          <w:color w:val="0D0D0D"/>
          <w:sz w:val="24"/>
          <w:szCs w:val="24"/>
        </w:rPr>
        <w:t>T</w:t>
      </w:r>
      <w:r>
        <w:rPr>
          <w:rFonts w:ascii="Cambria" w:eastAsia="Times New Roman" w:hAnsi="Cambria" w:cs="Arial"/>
          <w:color w:val="212529"/>
          <w:sz w:val="24"/>
          <w:szCs w:val="24"/>
          <w:lang w:val="zh-CN"/>
        </w:rPr>
        <w:t>ự do dạo phố Shinsaibashi &amp; Dotonbori &amp; Namba – dãy phố mua sắm sầm uất bậc nhất tại Osaka với các địa điểm mua sắm, tham quan, ăn uống nổi tiếng như takoyaki, mì ramen, cua… thu hut rất lớn khách du lịch nước ngoài.</w:t>
      </w:r>
      <w:r>
        <w:rPr>
          <w:rFonts w:ascii="Cambria" w:hAnsi="Cambria"/>
          <w:color w:val="000000"/>
          <w:sz w:val="24"/>
          <w:szCs w:val="24"/>
        </w:rPr>
        <w:t xml:space="preserve"> </w:t>
      </w:r>
      <w:r>
        <w:rPr>
          <w:rFonts w:ascii="Cambria" w:hAnsi="Cambria"/>
          <w:i/>
          <w:iCs/>
          <w:color w:val="000000"/>
          <w:sz w:val="24"/>
          <w:szCs w:val="24"/>
        </w:rPr>
        <w:t>(nếu còn thời gian).</w:t>
      </w:r>
    </w:p>
    <w:p w14:paraId="2D9E9913" w14:textId="77777777" w:rsidR="00E6454C" w:rsidRDefault="009B523D">
      <w:pPr>
        <w:pStyle w:val="ListParagraph"/>
        <w:shd w:val="clear" w:color="auto" w:fill="FFFFFF"/>
        <w:tabs>
          <w:tab w:val="left" w:pos="567"/>
        </w:tabs>
        <w:spacing w:after="100" w:afterAutospacing="1" w:line="360" w:lineRule="auto"/>
        <w:ind w:left="0"/>
        <w:jc w:val="both"/>
        <w:rPr>
          <w:rFonts w:ascii="Cambria" w:eastAsia="Times New Roman" w:hAnsi="Cambria" w:cs="Arial"/>
          <w:color w:val="212529"/>
          <w:sz w:val="24"/>
          <w:szCs w:val="24"/>
          <w:lang w:val="zh-CN"/>
        </w:rPr>
      </w:pPr>
      <w:r>
        <w:rPr>
          <w:rFonts w:ascii="Cambria" w:hAnsi="Cambria"/>
          <w:bCs/>
          <w:color w:val="0D0D0D"/>
          <w:sz w:val="24"/>
          <w:szCs w:val="24"/>
        </w:rPr>
        <w:t xml:space="preserve">Ăn tối và nghỉ đêm tại khách sạn </w:t>
      </w:r>
      <w:r>
        <w:rPr>
          <w:rFonts w:ascii="Cambria" w:hAnsi="Cambria"/>
          <w:b/>
          <w:bCs/>
          <w:color w:val="0D0D0D"/>
          <w:sz w:val="24"/>
          <w:szCs w:val="24"/>
        </w:rPr>
        <w:t>khu vực Osaka.</w:t>
      </w:r>
    </w:p>
    <w:tbl>
      <w:tblPr>
        <w:tblW w:w="18397"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244"/>
        <w:gridCol w:w="7797"/>
        <w:gridCol w:w="7797"/>
        <w:gridCol w:w="1559"/>
      </w:tblGrid>
      <w:tr w:rsidR="00E6454C" w14:paraId="3499AF0F" w14:textId="77777777">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8633071"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0461DEA" w14:textId="5EFE8CC3" w:rsidR="00E6454C" w:rsidRDefault="00B12D35">
            <w:pPr>
              <w:tabs>
                <w:tab w:val="left" w:pos="567"/>
              </w:tabs>
              <w:spacing w:before="120" w:after="120"/>
              <w:jc w:val="both"/>
              <w:rPr>
                <w:rFonts w:ascii="Cambria" w:hAnsi="Cambria"/>
                <w:b/>
                <w:color w:val="FFFFFF"/>
                <w:sz w:val="24"/>
                <w:szCs w:val="24"/>
              </w:rPr>
            </w:pPr>
            <w:r>
              <w:rPr>
                <w:rFonts w:ascii="Cambria" w:hAnsi="Cambria"/>
                <w:b/>
                <w:color w:val="FFFFFF"/>
                <w:sz w:val="24"/>
                <w:szCs w:val="24"/>
              </w:rPr>
              <w:t xml:space="preserve">OSAKA </w:t>
            </w:r>
            <w:r>
              <w:rPr>
                <w:rFonts w:ascii="Cambria" w:hAnsi="Cambria"/>
                <w:b/>
                <w:color w:val="FFFFFF"/>
                <w:sz w:val="24"/>
                <w:szCs w:val="24"/>
              </w:rPr>
              <w:t>–</w:t>
            </w:r>
            <w:r>
              <w:rPr>
                <w:rFonts w:ascii="Cambria" w:hAnsi="Cambria"/>
                <w:b/>
                <w:color w:val="FFFFFF"/>
                <w:sz w:val="24"/>
                <w:szCs w:val="24"/>
              </w:rPr>
              <w:t xml:space="preserve"> KYOTO</w:t>
            </w:r>
            <w:r>
              <w:rPr>
                <w:rFonts w:ascii="Cambria" w:hAnsi="Cambria"/>
                <w:b/>
                <w:color w:val="FFFFFF"/>
                <w:sz w:val="24"/>
                <w:szCs w:val="24"/>
              </w:rPr>
              <w:t xml:space="preserve"> </w:t>
            </w:r>
            <w:r>
              <w:rPr>
                <w:rFonts w:ascii="Cambria" w:hAnsi="Cambria"/>
                <w:b/>
                <w:color w:val="FFFFFF"/>
                <w:sz w:val="24"/>
                <w:szCs w:val="24"/>
              </w:rPr>
              <w:t>– TOYOHASHI</w:t>
            </w:r>
            <w:r>
              <w:rPr>
                <w:rFonts w:ascii="Cambria" w:hAnsi="Cambria"/>
                <w:b/>
                <w:color w:val="FFFFFF"/>
                <w:sz w:val="24"/>
                <w:szCs w:val="24"/>
              </w:rPr>
              <w:t xml:space="preserve"> </w:t>
            </w:r>
            <w:r>
              <w:rPr>
                <w:rFonts w:ascii="Cambria" w:hAnsi="Cambria"/>
                <w:b/>
                <w:color w:val="FFFFFF"/>
                <w:sz w:val="24"/>
                <w:szCs w:val="24"/>
              </w:rPr>
              <w:t>(NAGOYA)</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6830F" w14:textId="74B3BF31"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hAnsi="Cambria"/>
                <w:b/>
                <w:color w:val="FFFFFF"/>
                <w:sz w:val="24"/>
                <w:szCs w:val="24"/>
              </w:rPr>
              <w:t xml:space="preserve"> </w:t>
            </w:r>
            <w:r w:rsidR="00B12D35">
              <w:rPr>
                <w:rFonts w:ascii="Cambria" w:eastAsia="Cambria" w:hAnsi="Cambria" w:cs="Cambria"/>
                <w:b/>
                <w:color w:val="FFFFFF" w:themeColor="background1"/>
                <w:sz w:val="24"/>
                <w:szCs w:val="24"/>
              </w:rPr>
              <w:t>B/L/D</w:t>
            </w:r>
          </w:p>
        </w:tc>
        <w:tc>
          <w:tcPr>
            <w:tcW w:w="1559"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80EA341"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B/L/D</w:t>
            </w:r>
          </w:p>
        </w:tc>
      </w:tr>
    </w:tbl>
    <w:p w14:paraId="06DDA001" w14:textId="77777777" w:rsidR="00E6454C" w:rsidRDefault="009B523D">
      <w:pPr>
        <w:tabs>
          <w:tab w:val="left" w:pos="567"/>
        </w:tabs>
        <w:spacing w:before="60" w:after="0" w:line="360" w:lineRule="auto"/>
        <w:jc w:val="both"/>
        <w:rPr>
          <w:rStyle w:val="Strong"/>
          <w:rFonts w:ascii="Cambria" w:hAnsi="Cambria" w:cstheme="minorHAnsi"/>
          <w:b w:val="0"/>
          <w:bCs w:val="0"/>
          <w:sz w:val="24"/>
          <w:szCs w:val="24"/>
          <w:shd w:val="clear" w:color="auto" w:fill="FFFFFF"/>
        </w:rPr>
      </w:pPr>
      <w:r>
        <w:rPr>
          <w:rStyle w:val="Strong"/>
          <w:rFonts w:ascii="Cambria" w:hAnsi="Cambria" w:cstheme="minorHAnsi"/>
          <w:sz w:val="24"/>
          <w:szCs w:val="24"/>
          <w:shd w:val="clear" w:color="auto" w:fill="FFFFFF"/>
        </w:rPr>
        <w:t>Sáng:</w:t>
      </w:r>
      <w:r>
        <w:rPr>
          <w:rStyle w:val="Strong"/>
          <w:rFonts w:ascii="Cambria" w:hAnsi="Cambria" w:cstheme="minorHAnsi"/>
          <w:b w:val="0"/>
          <w:bCs w:val="0"/>
          <w:sz w:val="24"/>
          <w:szCs w:val="24"/>
          <w:shd w:val="clear" w:color="auto" w:fill="FFFFFF"/>
        </w:rPr>
        <w:t xml:space="preserve"> Đoàn dùng bữa sáng tại khách sạn, làm thủ tục trả phòng. Khởi hành đi Kyoto - kinh đô cổ, trung tâm văn hóa truyền thống lịch sử của Nhật Bản. Thành phố cổ mang đậm nét nghệ thuật truyền thống </w:t>
      </w:r>
      <w:r>
        <w:rPr>
          <w:rStyle w:val="Strong"/>
          <w:rFonts w:ascii="Cambria" w:hAnsi="Cambria" w:cstheme="minorHAnsi"/>
          <w:b w:val="0"/>
          <w:bCs w:val="0"/>
          <w:sz w:val="24"/>
          <w:szCs w:val="24"/>
          <w:shd w:val="clear" w:color="auto" w:fill="FFFFFF"/>
        </w:rPr>
        <w:lastRenderedPageBreak/>
        <w:t xml:space="preserve">và hiện đại, ngoài ra Kyoto có nền ẩm thực đường phố nhộn nhịp, hấp dẫn hàng triệu du khách ghé tới mỗi năm. </w:t>
      </w:r>
    </w:p>
    <w:p w14:paraId="7F4FF9C3" w14:textId="77777777" w:rsidR="00E6454C" w:rsidRDefault="009B523D">
      <w:pPr>
        <w:numPr>
          <w:ilvl w:val="0"/>
          <w:numId w:val="4"/>
        </w:numPr>
        <w:tabs>
          <w:tab w:val="left" w:pos="567"/>
        </w:tabs>
        <w:spacing w:before="60" w:after="0" w:line="360" w:lineRule="auto"/>
        <w:ind w:left="0" w:firstLine="0"/>
        <w:jc w:val="both"/>
        <w:rPr>
          <w:rStyle w:val="Strong"/>
          <w:rFonts w:ascii="Cambria" w:hAnsi="Cambria" w:cstheme="minorHAnsi"/>
          <w:b w:val="0"/>
          <w:bCs w:val="0"/>
          <w:sz w:val="24"/>
          <w:szCs w:val="24"/>
          <w:shd w:val="clear" w:color="auto" w:fill="FFFFFF"/>
        </w:rPr>
      </w:pPr>
      <w:r>
        <w:rPr>
          <w:rFonts w:ascii="SimSun" w:eastAsia="SimSun" w:hAnsi="SimSun" w:cs="SimSun"/>
          <w:noProof/>
          <w:sz w:val="24"/>
          <w:szCs w:val="24"/>
        </w:rPr>
        <w:drawing>
          <wp:anchor distT="0" distB="0" distL="114300" distR="114300" simplePos="0" relativeHeight="251663360" behindDoc="1" locked="0" layoutInCell="1" allowOverlap="1" wp14:anchorId="5F643EA7" wp14:editId="23C46310">
            <wp:simplePos x="0" y="0"/>
            <wp:positionH relativeFrom="column">
              <wp:posOffset>4740910</wp:posOffset>
            </wp:positionH>
            <wp:positionV relativeFrom="paragraph">
              <wp:posOffset>36830</wp:posOffset>
            </wp:positionV>
            <wp:extent cx="1684020" cy="1122680"/>
            <wp:effectExtent l="0" t="0" r="5080" b="7620"/>
            <wp:wrapTight wrapText="bothSides">
              <wp:wrapPolygon edited="0">
                <wp:start x="0" y="0"/>
                <wp:lineTo x="0" y="21258"/>
                <wp:lineTo x="21502" y="21258"/>
                <wp:lineTo x="21502" y="0"/>
                <wp:lineTo x="0" y="0"/>
              </wp:wrapPolygon>
            </wp:wrapTight>
            <wp:docPr id="5"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MG_256"/>
                    <pic:cNvPicPr>
                      <a:picLocks noChangeAspect="1"/>
                    </pic:cNvPicPr>
                  </pic:nvPicPr>
                  <pic:blipFill>
                    <a:blip r:embed="rId12"/>
                    <a:stretch>
                      <a:fillRect/>
                    </a:stretch>
                  </pic:blipFill>
                  <pic:spPr>
                    <a:xfrm>
                      <a:off x="0" y="0"/>
                      <a:ext cx="1684020" cy="1122680"/>
                    </a:xfrm>
                    <a:prstGeom prst="rect">
                      <a:avLst/>
                    </a:prstGeom>
                    <a:noFill/>
                    <a:ln w="9525">
                      <a:noFill/>
                    </a:ln>
                  </pic:spPr>
                </pic:pic>
              </a:graphicData>
            </a:graphic>
          </wp:anchor>
        </w:drawing>
      </w:r>
      <w:r>
        <w:rPr>
          <w:rStyle w:val="Strong"/>
          <w:rFonts w:ascii="Cambria" w:hAnsi="Cambria" w:cstheme="minorHAnsi"/>
          <w:sz w:val="24"/>
          <w:szCs w:val="24"/>
          <w:shd w:val="clear" w:color="auto" w:fill="FFFFFF"/>
        </w:rPr>
        <w:t>Trải nghiệm Shinkansen:</w:t>
      </w:r>
      <w:r>
        <w:rPr>
          <w:rStyle w:val="Strong"/>
          <w:rFonts w:ascii="Cambria" w:hAnsi="Cambria" w:cstheme="minorHAnsi"/>
          <w:b w:val="0"/>
          <w:bCs w:val="0"/>
          <w:sz w:val="24"/>
          <w:szCs w:val="24"/>
          <w:shd w:val="clear" w:color="auto" w:fill="FFFFFF"/>
        </w:rPr>
        <w:t xml:space="preserve"> Quý khách trải nghiệm di chuyển bằng tàu siêu tốc Shinkansen – niềm tự hào của Nhật Bản, nổi tiếng với tốc độ vượt trội, độ an toàn cao và sự tiện nghi hiện đại. Đây là một trong những trải nghiệm đặc trưng không thể bỏ lỡ khi đến Nhật Bản. </w:t>
      </w:r>
    </w:p>
    <w:p w14:paraId="3A2D9EE8" w14:textId="77777777" w:rsidR="00E6454C" w:rsidRDefault="009B523D">
      <w:pPr>
        <w:numPr>
          <w:ilvl w:val="0"/>
          <w:numId w:val="4"/>
        </w:numPr>
        <w:tabs>
          <w:tab w:val="left" w:pos="567"/>
        </w:tabs>
        <w:spacing w:before="60" w:after="0" w:line="360" w:lineRule="auto"/>
        <w:ind w:left="0" w:firstLine="0"/>
        <w:jc w:val="both"/>
        <w:rPr>
          <w:rStyle w:val="Strong"/>
          <w:rFonts w:ascii="Cambria" w:hAnsi="Cambria" w:cstheme="minorHAnsi"/>
          <w:b w:val="0"/>
          <w:bCs w:val="0"/>
          <w:sz w:val="24"/>
          <w:szCs w:val="24"/>
          <w:shd w:val="clear" w:color="auto" w:fill="FFFFFF"/>
        </w:rPr>
      </w:pPr>
      <w:r>
        <w:rPr>
          <w:rFonts w:ascii="SimSun" w:eastAsia="SimSun" w:hAnsi="SimSun" w:cs="SimSun"/>
          <w:noProof/>
          <w:sz w:val="24"/>
          <w:szCs w:val="24"/>
        </w:rPr>
        <w:drawing>
          <wp:anchor distT="0" distB="0" distL="114300" distR="114300" simplePos="0" relativeHeight="251664384" behindDoc="1" locked="0" layoutInCell="1" allowOverlap="1" wp14:anchorId="401920D9" wp14:editId="1F0DFBFA">
            <wp:simplePos x="0" y="0"/>
            <wp:positionH relativeFrom="column">
              <wp:posOffset>4737100</wp:posOffset>
            </wp:positionH>
            <wp:positionV relativeFrom="paragraph">
              <wp:posOffset>132080</wp:posOffset>
            </wp:positionV>
            <wp:extent cx="1692910" cy="1059815"/>
            <wp:effectExtent l="0" t="0" r="8890" b="6985"/>
            <wp:wrapTight wrapText="bothSides">
              <wp:wrapPolygon edited="0">
                <wp:start x="0" y="0"/>
                <wp:lineTo x="0" y="21225"/>
                <wp:lineTo x="21389" y="21225"/>
                <wp:lineTo x="21389" y="0"/>
                <wp:lineTo x="0" y="0"/>
              </wp:wrapPolygon>
            </wp:wrapTight>
            <wp:docPr id="6"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IMG_256"/>
                    <pic:cNvPicPr>
                      <a:picLocks noChangeAspect="1"/>
                    </pic:cNvPicPr>
                  </pic:nvPicPr>
                  <pic:blipFill>
                    <a:blip r:embed="rId13"/>
                    <a:stretch>
                      <a:fillRect/>
                    </a:stretch>
                  </pic:blipFill>
                  <pic:spPr>
                    <a:xfrm>
                      <a:off x="0" y="0"/>
                      <a:ext cx="1692910" cy="1059815"/>
                    </a:xfrm>
                    <a:prstGeom prst="rect">
                      <a:avLst/>
                    </a:prstGeom>
                    <a:noFill/>
                    <a:ln w="9525">
                      <a:noFill/>
                    </a:ln>
                  </pic:spPr>
                </pic:pic>
              </a:graphicData>
            </a:graphic>
          </wp:anchor>
        </w:drawing>
      </w:r>
      <w:r>
        <w:rPr>
          <w:rStyle w:val="Strong"/>
          <w:rFonts w:ascii="Cambria" w:hAnsi="Cambria" w:cstheme="minorHAnsi"/>
          <w:shd w:val="clear" w:color="auto" w:fill="FFFFFF"/>
        </w:rPr>
        <w:t>Chùa Thanh Thủy (Kiyomizu):</w:t>
      </w:r>
      <w:r>
        <w:rPr>
          <w:rFonts w:ascii="Roboto" w:eastAsia="Times New Roman" w:hAnsi="Roboto" w:cs="Times New Roman"/>
          <w:b/>
          <w:bCs/>
          <w:color w:val="727272"/>
          <w:sz w:val="24"/>
          <w:szCs w:val="24"/>
          <w:lang w:val="zh-CN"/>
        </w:rPr>
        <w:t> </w:t>
      </w:r>
      <w:r>
        <w:rPr>
          <w:rStyle w:val="Strong"/>
          <w:rFonts w:ascii="Cambria" w:hAnsi="Cambria" w:cstheme="minorHAnsi"/>
          <w:b w:val="0"/>
          <w:bCs w:val="0"/>
          <w:sz w:val="24"/>
          <w:szCs w:val="24"/>
          <w:shd w:val="clear" w:color="auto" w:fill="FFFFFF"/>
        </w:rPr>
        <w:t>là ngôi chùa nổi tiếng nhất ở cố đô Kyoto, là một hạng mục của di sản văn hóa cố đô Kyoto đã được Unesco công nhận là di sản văn hóa thế giới năm 1994. Khuôn viên chùa có dòng suối Otowa, du khách uống 1 ngụm trong 3 dòng nước sẽ đạt được 1 trong 3 ước nguyện: Trường thọ – Học hành thành đạt – Tình duyên hạnh phúc.</w:t>
      </w:r>
    </w:p>
    <w:p w14:paraId="033607DF" w14:textId="77777777" w:rsidR="00E6454C" w:rsidRDefault="009B523D">
      <w:pPr>
        <w:tabs>
          <w:tab w:val="left" w:pos="567"/>
        </w:tabs>
        <w:spacing w:before="60" w:after="0" w:line="360" w:lineRule="auto"/>
        <w:jc w:val="both"/>
        <w:rPr>
          <w:rFonts w:ascii="Cambria" w:hAnsi="Cambria" w:cstheme="minorHAnsi"/>
          <w:sz w:val="24"/>
          <w:szCs w:val="24"/>
          <w:lang w:eastAsia="vi-VN"/>
        </w:rPr>
      </w:pPr>
      <w:r>
        <w:rPr>
          <w:rFonts w:ascii="SimSun" w:eastAsia="SimSun" w:hAnsi="SimSun" w:cs="SimSun"/>
          <w:noProof/>
          <w:sz w:val="24"/>
          <w:szCs w:val="24"/>
        </w:rPr>
        <w:drawing>
          <wp:anchor distT="0" distB="0" distL="114300" distR="114300" simplePos="0" relativeHeight="251665408" behindDoc="1" locked="0" layoutInCell="1" allowOverlap="1" wp14:anchorId="768862CF" wp14:editId="694399DB">
            <wp:simplePos x="0" y="0"/>
            <wp:positionH relativeFrom="column">
              <wp:posOffset>4723130</wp:posOffset>
            </wp:positionH>
            <wp:positionV relativeFrom="paragraph">
              <wp:posOffset>55245</wp:posOffset>
            </wp:positionV>
            <wp:extent cx="1685290" cy="1125220"/>
            <wp:effectExtent l="0" t="0" r="0" b="0"/>
            <wp:wrapTight wrapText="bothSides">
              <wp:wrapPolygon edited="0">
                <wp:start x="0" y="0"/>
                <wp:lineTo x="0" y="21454"/>
                <wp:lineTo x="21486" y="21454"/>
                <wp:lineTo x="21486" y="0"/>
                <wp:lineTo x="0" y="0"/>
              </wp:wrapPolygon>
            </wp:wrapTight>
            <wp:docPr id="7"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IMG_256"/>
                    <pic:cNvPicPr>
                      <a:picLocks noChangeAspect="1"/>
                    </pic:cNvPicPr>
                  </pic:nvPicPr>
                  <pic:blipFill>
                    <a:blip r:embed="rId14"/>
                    <a:stretch>
                      <a:fillRect/>
                    </a:stretch>
                  </pic:blipFill>
                  <pic:spPr>
                    <a:xfrm>
                      <a:off x="0" y="0"/>
                      <a:ext cx="1685290" cy="1125220"/>
                    </a:xfrm>
                    <a:prstGeom prst="rect">
                      <a:avLst/>
                    </a:prstGeom>
                    <a:noFill/>
                    <a:ln w="9525">
                      <a:noFill/>
                    </a:ln>
                  </pic:spPr>
                </pic:pic>
              </a:graphicData>
            </a:graphic>
          </wp:anchor>
        </w:drawing>
      </w:r>
      <w:r>
        <w:rPr>
          <w:rStyle w:val="Strong"/>
          <w:rFonts w:ascii="Cambria" w:hAnsi="Cambria" w:cstheme="minorHAnsi"/>
          <w:sz w:val="24"/>
          <w:szCs w:val="24"/>
          <w:shd w:val="clear" w:color="auto" w:fill="FFFFFF"/>
        </w:rPr>
        <w:t>Trưa</w:t>
      </w:r>
      <w:r>
        <w:rPr>
          <w:rStyle w:val="Strong"/>
          <w:rFonts w:ascii="Cambria" w:hAnsi="Cambria" w:cstheme="minorHAnsi"/>
          <w:b w:val="0"/>
          <w:bCs w:val="0"/>
          <w:sz w:val="24"/>
          <w:szCs w:val="24"/>
          <w:shd w:val="clear" w:color="auto" w:fill="FFFFFF"/>
        </w:rPr>
        <w:t>:</w:t>
      </w:r>
      <w:r>
        <w:rPr>
          <w:rFonts w:ascii="Cambria" w:hAnsi="Cambria" w:cstheme="minorHAnsi"/>
          <w:sz w:val="24"/>
          <w:szCs w:val="24"/>
          <w:shd w:val="clear" w:color="auto" w:fill="FFFFFF"/>
        </w:rPr>
        <w:t> Đoàn dùng bữa tại nhà hàng địa phương.</w:t>
      </w:r>
    </w:p>
    <w:p w14:paraId="4AD8A478" w14:textId="77777777" w:rsidR="00E6454C" w:rsidRDefault="009B523D">
      <w:pPr>
        <w:numPr>
          <w:ilvl w:val="0"/>
          <w:numId w:val="4"/>
        </w:numPr>
        <w:tabs>
          <w:tab w:val="left" w:pos="567"/>
        </w:tabs>
        <w:spacing w:before="60" w:after="0" w:line="360" w:lineRule="auto"/>
        <w:ind w:left="0" w:firstLine="0"/>
        <w:jc w:val="both"/>
        <w:rPr>
          <w:rFonts w:ascii="Cambria" w:hAnsi="Cambria" w:cstheme="minorHAnsi"/>
          <w:sz w:val="24"/>
          <w:szCs w:val="24"/>
          <w:lang w:eastAsia="vi-VN"/>
        </w:rPr>
      </w:pPr>
      <w:r>
        <w:rPr>
          <w:rFonts w:ascii="Cambria" w:eastAsia="Times New Roman" w:hAnsi="Cambria" w:cstheme="minorHAnsi"/>
          <w:b/>
          <w:bCs/>
          <w:sz w:val="24"/>
          <w:szCs w:val="24"/>
          <w:lang w:val="zh-CN"/>
        </w:rPr>
        <w:t>Phố cổ Ninenzaka:</w:t>
      </w:r>
      <w:r>
        <w:rPr>
          <w:rFonts w:ascii="Cambria" w:eastAsia="Times New Roman" w:hAnsi="Cambria" w:cstheme="minorHAnsi"/>
          <w:sz w:val="24"/>
          <w:szCs w:val="24"/>
          <w:lang w:val="zh-CN"/>
        </w:rPr>
        <w:t> Khu phố cổ tọa lạc ở Cố đô Kyoto, được biết đến là nơi lý tưởng để ngắm nhìn khung cảnh cố đô. Tới đây, Quý khách sẽ được tham quan, khám phá những nét văn hóa cổ xưa của Nhật.</w:t>
      </w:r>
    </w:p>
    <w:p w14:paraId="742A5ABF" w14:textId="77777777" w:rsidR="00E6454C" w:rsidRDefault="009B523D">
      <w:pPr>
        <w:tabs>
          <w:tab w:val="left" w:pos="567"/>
        </w:tabs>
        <w:spacing w:before="60" w:after="0" w:line="360" w:lineRule="auto"/>
        <w:jc w:val="both"/>
        <w:rPr>
          <w:rFonts w:ascii="Cambria" w:hAnsi="Cambria" w:cstheme="minorHAnsi"/>
          <w:sz w:val="24"/>
          <w:szCs w:val="24"/>
          <w:lang w:eastAsia="vi-VN"/>
        </w:rPr>
      </w:pPr>
      <w:r>
        <w:rPr>
          <w:rFonts w:ascii="Cambria" w:hAnsi="Cambria" w:cstheme="minorHAnsi"/>
          <w:b/>
          <w:bCs/>
          <w:sz w:val="24"/>
          <w:szCs w:val="24"/>
        </w:rPr>
        <w:t>Tối:</w:t>
      </w:r>
      <w:r>
        <w:rPr>
          <w:rFonts w:ascii="Cambria" w:hAnsi="Cambria" w:cstheme="minorHAnsi"/>
          <w:sz w:val="24"/>
          <w:szCs w:val="24"/>
        </w:rPr>
        <w:t xml:space="preserve"> Quý khách ăn tối tại nhà hàng và nghỉ đêm tại khách sạn ở Hamamatsu/Toyohashi.</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244"/>
        <w:gridCol w:w="7797"/>
        <w:gridCol w:w="1417"/>
      </w:tblGrid>
      <w:tr w:rsidR="00E6454C" w14:paraId="2465BF23" w14:textId="77777777">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E8495A"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NGÀY 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52ADD4"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hAnsi="Cambria"/>
                <w:b/>
                <w:color w:val="FFFFFF"/>
                <w:sz w:val="24"/>
                <w:szCs w:val="24"/>
                <w:lang w:val="en-US"/>
              </w:rPr>
              <w:t>TOYOHASHI</w:t>
            </w:r>
            <w:r>
              <w:rPr>
                <w:rFonts w:ascii="Cambria" w:hAnsi="Cambria"/>
                <w:b/>
                <w:color w:val="FFFFFF"/>
                <w:sz w:val="24"/>
                <w:szCs w:val="24"/>
              </w:rPr>
              <w:t xml:space="preserve"> (NAGOYA)-</w:t>
            </w:r>
            <w:r>
              <w:rPr>
                <w:rFonts w:ascii="Cambria" w:hAnsi="Cambria"/>
                <w:b/>
                <w:color w:val="FFFFFF"/>
                <w:sz w:val="24"/>
                <w:szCs w:val="24"/>
                <w:lang w:val="en-US"/>
              </w:rPr>
              <w:t xml:space="preserve"> </w:t>
            </w:r>
            <w:r>
              <w:rPr>
                <w:rFonts w:ascii="Cambria" w:hAnsi="Cambria"/>
                <w:b/>
                <w:color w:val="FFFFFF"/>
                <w:sz w:val="24"/>
                <w:szCs w:val="24"/>
              </w:rPr>
              <w:t>KHU VỰC PHÚ SĨ (YAMANASHI)</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FE37755"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B/L/D</w:t>
            </w:r>
          </w:p>
        </w:tc>
      </w:tr>
    </w:tbl>
    <w:p w14:paraId="6E627196" w14:textId="77777777" w:rsidR="00E6454C" w:rsidRDefault="009B523D">
      <w:pPr>
        <w:tabs>
          <w:tab w:val="left" w:pos="540"/>
          <w:tab w:val="left" w:pos="567"/>
        </w:tabs>
        <w:spacing w:before="60" w:after="0" w:line="360" w:lineRule="auto"/>
        <w:jc w:val="both"/>
        <w:rPr>
          <w:rFonts w:ascii="Cambria" w:hAnsi="Cambria"/>
          <w:bCs/>
          <w:color w:val="000000" w:themeColor="text1"/>
          <w:sz w:val="24"/>
          <w:szCs w:val="24"/>
        </w:rPr>
      </w:pPr>
      <w:r>
        <w:rPr>
          <w:rFonts w:ascii="Cambria" w:hAnsi="Cambria"/>
          <w:color w:val="000000" w:themeColor="text1"/>
          <w:sz w:val="24"/>
          <w:szCs w:val="24"/>
        </w:rPr>
        <w:t>Quý khách ăn sáng tại khách sạn và trả phòng, di chuyển đi tham quan:</w:t>
      </w:r>
    </w:p>
    <w:p w14:paraId="51AC7975" w14:textId="77777777" w:rsidR="00E6454C" w:rsidRDefault="009B523D">
      <w:pPr>
        <w:numPr>
          <w:ilvl w:val="0"/>
          <w:numId w:val="4"/>
        </w:numPr>
        <w:tabs>
          <w:tab w:val="left" w:pos="567"/>
        </w:tabs>
        <w:spacing w:before="60" w:after="0" w:line="360" w:lineRule="auto"/>
        <w:ind w:left="0" w:firstLine="0"/>
        <w:jc w:val="both"/>
        <w:rPr>
          <w:rFonts w:ascii="Cambria" w:hAnsi="Cambria"/>
          <w:color w:val="0D0D0D"/>
          <w:sz w:val="24"/>
          <w:szCs w:val="24"/>
        </w:rPr>
      </w:pPr>
      <w:r>
        <w:rPr>
          <w:rFonts w:ascii="SimSun" w:eastAsia="SimSun" w:hAnsi="SimSun" w:cs="SimSun"/>
          <w:noProof/>
          <w:sz w:val="24"/>
          <w:szCs w:val="24"/>
        </w:rPr>
        <w:drawing>
          <wp:anchor distT="0" distB="0" distL="114300" distR="114300" simplePos="0" relativeHeight="251668480" behindDoc="1" locked="0" layoutInCell="1" allowOverlap="1" wp14:anchorId="61724DBC" wp14:editId="791D03B4">
            <wp:simplePos x="0" y="0"/>
            <wp:positionH relativeFrom="column">
              <wp:posOffset>4750435</wp:posOffset>
            </wp:positionH>
            <wp:positionV relativeFrom="paragraph">
              <wp:posOffset>120650</wp:posOffset>
            </wp:positionV>
            <wp:extent cx="1664335" cy="1109345"/>
            <wp:effectExtent l="0" t="0" r="12065" b="8255"/>
            <wp:wrapTight wrapText="bothSides">
              <wp:wrapPolygon edited="0">
                <wp:start x="0" y="0"/>
                <wp:lineTo x="0" y="21266"/>
                <wp:lineTo x="21427" y="21266"/>
                <wp:lineTo x="21427" y="0"/>
                <wp:lineTo x="0" y="0"/>
              </wp:wrapPolygon>
            </wp:wrapTight>
            <wp:docPr id="11"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IMG_256"/>
                    <pic:cNvPicPr>
                      <a:picLocks noChangeAspect="1"/>
                    </pic:cNvPicPr>
                  </pic:nvPicPr>
                  <pic:blipFill>
                    <a:blip r:embed="rId15"/>
                    <a:stretch>
                      <a:fillRect/>
                    </a:stretch>
                  </pic:blipFill>
                  <pic:spPr>
                    <a:xfrm>
                      <a:off x="0" y="0"/>
                      <a:ext cx="1664335" cy="1109345"/>
                    </a:xfrm>
                    <a:prstGeom prst="rect">
                      <a:avLst/>
                    </a:prstGeom>
                    <a:noFill/>
                    <a:ln w="9525">
                      <a:noFill/>
                    </a:ln>
                  </pic:spPr>
                </pic:pic>
              </a:graphicData>
            </a:graphic>
          </wp:anchor>
        </w:drawing>
      </w:r>
      <w:r>
        <w:rPr>
          <w:rFonts w:ascii="Cambria" w:hAnsi="Cambria"/>
          <w:b/>
          <w:color w:val="0D0D0D"/>
          <w:sz w:val="24"/>
          <w:szCs w:val="24"/>
        </w:rPr>
        <w:t xml:space="preserve">Tự tay hái và thưởng thức trái cây (theo mùa) tại các nông trại: </w:t>
      </w:r>
      <w:r>
        <w:rPr>
          <w:rFonts w:ascii="Cambria" w:hAnsi="Cambria"/>
          <w:color w:val="0D0D0D"/>
          <w:sz w:val="24"/>
          <w:szCs w:val="24"/>
        </w:rPr>
        <w:t>Quý khách không chỉ có cơ hội thưởng thức những trái cây tươi ngon mà còn được đắm chìm trong nền nông nghiệp tiên tiến Nhật Bản với các kỹ thuật canh tác và công nghệ hiên đại được áp dụng tại đây như nhà kính thông minh, sử dụng robot,…</w:t>
      </w:r>
    </w:p>
    <w:p w14:paraId="60BC61FB" w14:textId="77777777" w:rsidR="00E6454C" w:rsidRDefault="009B523D">
      <w:pPr>
        <w:numPr>
          <w:ilvl w:val="0"/>
          <w:numId w:val="4"/>
        </w:numPr>
        <w:tabs>
          <w:tab w:val="left" w:pos="567"/>
        </w:tabs>
        <w:spacing w:before="60" w:after="0" w:line="360" w:lineRule="auto"/>
        <w:ind w:left="0" w:firstLine="0"/>
        <w:jc w:val="both"/>
        <w:rPr>
          <w:rFonts w:ascii="Cambria" w:hAnsi="Cambria"/>
          <w:color w:val="0D0D0D"/>
          <w:sz w:val="24"/>
          <w:szCs w:val="24"/>
        </w:rPr>
      </w:pPr>
      <w:r>
        <w:rPr>
          <w:rFonts w:ascii="SimSun" w:eastAsia="SimSun" w:hAnsi="SimSun" w:cs="SimSun"/>
          <w:noProof/>
          <w:sz w:val="24"/>
          <w:szCs w:val="24"/>
        </w:rPr>
        <w:drawing>
          <wp:anchor distT="0" distB="0" distL="114300" distR="114300" simplePos="0" relativeHeight="251666432" behindDoc="1" locked="0" layoutInCell="1" allowOverlap="1" wp14:anchorId="69240B7F" wp14:editId="26D9F1C3">
            <wp:simplePos x="0" y="0"/>
            <wp:positionH relativeFrom="column">
              <wp:posOffset>4736465</wp:posOffset>
            </wp:positionH>
            <wp:positionV relativeFrom="paragraph">
              <wp:posOffset>83185</wp:posOffset>
            </wp:positionV>
            <wp:extent cx="1672590" cy="1115695"/>
            <wp:effectExtent l="0" t="0" r="3810" b="1905"/>
            <wp:wrapTight wrapText="bothSides">
              <wp:wrapPolygon edited="0">
                <wp:start x="0" y="0"/>
                <wp:lineTo x="0" y="21391"/>
                <wp:lineTo x="21485" y="21391"/>
                <wp:lineTo x="21485" y="0"/>
                <wp:lineTo x="0" y="0"/>
              </wp:wrapPolygon>
            </wp:wrapTight>
            <wp:docPr id="9" name="Pictur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IMG_256"/>
                    <pic:cNvPicPr>
                      <a:picLocks noChangeAspect="1"/>
                    </pic:cNvPicPr>
                  </pic:nvPicPr>
                  <pic:blipFill>
                    <a:blip r:embed="rId16"/>
                    <a:stretch>
                      <a:fillRect/>
                    </a:stretch>
                  </pic:blipFill>
                  <pic:spPr>
                    <a:xfrm>
                      <a:off x="0" y="0"/>
                      <a:ext cx="1672590" cy="1115695"/>
                    </a:xfrm>
                    <a:prstGeom prst="rect">
                      <a:avLst/>
                    </a:prstGeom>
                    <a:noFill/>
                    <a:ln w="9525">
                      <a:noFill/>
                    </a:ln>
                  </pic:spPr>
                </pic:pic>
              </a:graphicData>
            </a:graphic>
          </wp:anchor>
        </w:drawing>
      </w:r>
      <w:r>
        <w:rPr>
          <w:rFonts w:ascii="Cambria" w:hAnsi="Cambria"/>
          <w:b/>
          <w:color w:val="0D0D0D"/>
          <w:sz w:val="24"/>
          <w:szCs w:val="24"/>
        </w:rPr>
        <w:t>Khu nghỉ dưỡng trượt tuyết Fujiten</w:t>
      </w:r>
      <w:r>
        <w:rPr>
          <w:rFonts w:ascii="Cambria" w:hAnsi="Cambria"/>
          <w:color w:val="0D0D0D"/>
          <w:sz w:val="24"/>
          <w:szCs w:val="24"/>
        </w:rPr>
        <w:t xml:space="preserve"> là một khu nghỉ mát trượt tuyết nhỏ dọc theo chân phía bắc của núi Phú Sĩ ở </w:t>
      </w:r>
      <w:r>
        <w:rPr>
          <w:rFonts w:ascii="Cambria" w:hAnsi="Cambria"/>
          <w:b/>
          <w:color w:val="0D0D0D"/>
          <w:sz w:val="24"/>
          <w:szCs w:val="24"/>
        </w:rPr>
        <w:t>vùng Phú Sĩ Ngũ Hồ,</w:t>
      </w:r>
      <w:r>
        <w:rPr>
          <w:rFonts w:ascii="Cambria" w:hAnsi="Cambria"/>
          <w:color w:val="0D0D0D"/>
          <w:sz w:val="24"/>
          <w:szCs w:val="24"/>
        </w:rPr>
        <w:t xml:space="preserve"> có bốn thang máy cùng bảy đường trượt dành cho người trượt tuyết từ trình độ sơ cấp đến nâng cao. Bãi trượt tuyết này khá nhỏ và phù hợp với những người mới bắt đầu, nhưng đây là địa điểm trượt tuyết phù hợp với du khách đến du lịch Nhật Bản chỉ muốn thử sức một chút với bộ môn thể thao này và </w:t>
      </w:r>
      <w:r>
        <w:rPr>
          <w:rFonts w:ascii="Cambria" w:hAnsi="Cambria"/>
          <w:b/>
          <w:color w:val="0D0D0D"/>
          <w:sz w:val="24"/>
          <w:szCs w:val="24"/>
        </w:rPr>
        <w:t>ngắm cảnh đẹp tuyệt vời của núi Phú Sĩ mùa đông</w:t>
      </w:r>
      <w:r>
        <w:rPr>
          <w:rFonts w:ascii="Cambria" w:hAnsi="Cambria"/>
          <w:i/>
          <w:color w:val="0D0D0D"/>
          <w:sz w:val="24"/>
          <w:szCs w:val="24"/>
        </w:rPr>
        <w:t xml:space="preserve"> (không bao gồm dụng cụ trượt tuyết).</w:t>
      </w:r>
    </w:p>
    <w:p w14:paraId="3607CA47" w14:textId="77777777" w:rsidR="00E6454C" w:rsidRDefault="009B523D">
      <w:pPr>
        <w:tabs>
          <w:tab w:val="left" w:pos="540"/>
          <w:tab w:val="left" w:pos="567"/>
        </w:tabs>
        <w:spacing w:before="60" w:after="0" w:line="360" w:lineRule="auto"/>
        <w:jc w:val="both"/>
        <w:rPr>
          <w:rFonts w:ascii="Cambria" w:hAnsi="Cambria"/>
          <w:color w:val="0D0D0D"/>
          <w:sz w:val="24"/>
          <w:szCs w:val="24"/>
        </w:rPr>
      </w:pPr>
      <w:r>
        <w:rPr>
          <w:rFonts w:ascii="SimSun" w:eastAsia="SimSun" w:hAnsi="SimSun" w:cs="SimSun"/>
          <w:noProof/>
          <w:sz w:val="24"/>
          <w:szCs w:val="24"/>
        </w:rPr>
        <w:lastRenderedPageBreak/>
        <w:drawing>
          <wp:anchor distT="0" distB="0" distL="114300" distR="114300" simplePos="0" relativeHeight="251667456" behindDoc="1" locked="0" layoutInCell="1" allowOverlap="1" wp14:anchorId="121C8B87" wp14:editId="6C216AAB">
            <wp:simplePos x="0" y="0"/>
            <wp:positionH relativeFrom="column">
              <wp:posOffset>4721225</wp:posOffset>
            </wp:positionH>
            <wp:positionV relativeFrom="paragraph">
              <wp:posOffset>85090</wp:posOffset>
            </wp:positionV>
            <wp:extent cx="1684655" cy="1061085"/>
            <wp:effectExtent l="0" t="0" r="4445" b="5715"/>
            <wp:wrapTight wrapText="bothSides">
              <wp:wrapPolygon edited="0">
                <wp:start x="0" y="0"/>
                <wp:lineTo x="0" y="21458"/>
                <wp:lineTo x="21494" y="21458"/>
                <wp:lineTo x="21494" y="0"/>
                <wp:lineTo x="0" y="0"/>
              </wp:wrapPolygon>
            </wp:wrapTight>
            <wp:docPr id="10" name="Picture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IMG_256"/>
                    <pic:cNvPicPr>
                      <a:picLocks noChangeAspect="1"/>
                    </pic:cNvPicPr>
                  </pic:nvPicPr>
                  <pic:blipFill>
                    <a:blip r:embed="rId17"/>
                    <a:stretch>
                      <a:fillRect/>
                    </a:stretch>
                  </pic:blipFill>
                  <pic:spPr>
                    <a:xfrm>
                      <a:off x="0" y="0"/>
                      <a:ext cx="1684655" cy="1061085"/>
                    </a:xfrm>
                    <a:prstGeom prst="rect">
                      <a:avLst/>
                    </a:prstGeom>
                    <a:noFill/>
                    <a:ln w="9525">
                      <a:noFill/>
                    </a:ln>
                  </pic:spPr>
                </pic:pic>
              </a:graphicData>
            </a:graphic>
          </wp:anchor>
        </w:drawing>
      </w:r>
      <w:r>
        <w:rPr>
          <w:rFonts w:ascii="Cambria" w:hAnsi="Cambria"/>
          <w:b/>
          <w:color w:val="000000"/>
          <w:sz w:val="24"/>
          <w:szCs w:val="24"/>
        </w:rPr>
        <w:t>Trưa:</w:t>
      </w:r>
      <w:r>
        <w:rPr>
          <w:rFonts w:ascii="Cambria" w:hAnsi="Cambria"/>
          <w:color w:val="000000"/>
          <w:sz w:val="24"/>
          <w:szCs w:val="24"/>
        </w:rPr>
        <w:t xml:space="preserve"> Quý khách dùng bữa trưa tại nhà hàng địa phương</w:t>
      </w:r>
      <w:r>
        <w:rPr>
          <w:rFonts w:ascii="Cambria" w:hAnsi="Cambria"/>
          <w:b/>
          <w:color w:val="0D0D0D"/>
          <w:sz w:val="24"/>
          <w:szCs w:val="24"/>
        </w:rPr>
        <w:t>.</w:t>
      </w:r>
    </w:p>
    <w:p w14:paraId="63E7D571" w14:textId="77777777" w:rsidR="00E6454C" w:rsidRDefault="009B523D">
      <w:pPr>
        <w:numPr>
          <w:ilvl w:val="0"/>
          <w:numId w:val="4"/>
        </w:numPr>
        <w:tabs>
          <w:tab w:val="left" w:pos="567"/>
        </w:tabs>
        <w:spacing w:before="60" w:after="0" w:line="360" w:lineRule="auto"/>
        <w:ind w:left="0" w:firstLine="0"/>
        <w:jc w:val="both"/>
        <w:rPr>
          <w:rFonts w:ascii="Cambria" w:hAnsi="Cambria"/>
          <w:color w:val="0D0D0D"/>
          <w:sz w:val="24"/>
          <w:szCs w:val="24"/>
        </w:rPr>
      </w:pPr>
      <w:r>
        <w:rPr>
          <w:rFonts w:ascii="Cambria" w:hAnsi="Cambria"/>
          <w:b/>
          <w:bCs/>
          <w:color w:val="0D0D0D"/>
          <w:sz w:val="24"/>
          <w:szCs w:val="24"/>
        </w:rPr>
        <w:t>Làng cổ Oshino Hakkai</w:t>
      </w:r>
      <w:r>
        <w:rPr>
          <w:rFonts w:ascii="Cambria" w:hAnsi="Cambria"/>
          <w:bCs/>
          <w:color w:val="0D0D0D"/>
          <w:sz w:val="24"/>
          <w:szCs w:val="24"/>
        </w:rPr>
        <w:t xml:space="preserve">, nằm ẩn mình ngay dưới chân núi Phú Sĩ, một trong những điểm ngắm núi Phú Sĩ đẹp nhất. Quý khách được </w:t>
      </w:r>
      <w:r>
        <w:rPr>
          <w:rFonts w:ascii="Cambria" w:hAnsi="Cambria"/>
          <w:b/>
          <w:bCs/>
          <w:color w:val="0D0D0D"/>
          <w:sz w:val="24"/>
          <w:szCs w:val="24"/>
        </w:rPr>
        <w:t xml:space="preserve">khám phá nếp sống xưa cũ còn vẹn nguyên của người Nhật. </w:t>
      </w:r>
    </w:p>
    <w:p w14:paraId="4FF42D1C" w14:textId="77777777" w:rsidR="00E6454C" w:rsidRDefault="009B523D">
      <w:pPr>
        <w:numPr>
          <w:ilvl w:val="0"/>
          <w:numId w:val="4"/>
        </w:numPr>
        <w:tabs>
          <w:tab w:val="left" w:pos="567"/>
        </w:tabs>
        <w:spacing w:before="60" w:after="0" w:line="360" w:lineRule="auto"/>
        <w:ind w:left="0" w:firstLine="0"/>
        <w:jc w:val="both"/>
        <w:rPr>
          <w:rFonts w:ascii="Cambria" w:hAnsi="Cambria"/>
          <w:bCs/>
          <w:color w:val="0D0D0D"/>
          <w:sz w:val="24"/>
          <w:szCs w:val="24"/>
        </w:rPr>
      </w:pPr>
      <w:r>
        <w:rPr>
          <w:rFonts w:ascii="Cambria" w:hAnsi="Cambria"/>
          <w:b/>
          <w:color w:val="0D0D0D"/>
          <w:sz w:val="24"/>
          <w:szCs w:val="24"/>
        </w:rPr>
        <w:t>Tắm Onsen:</w:t>
      </w:r>
      <w:r>
        <w:rPr>
          <w:rFonts w:ascii="Cambria" w:hAnsi="Cambria"/>
          <w:color w:val="0D0D0D"/>
          <w:sz w:val="24"/>
          <w:szCs w:val="24"/>
        </w:rPr>
        <w:t xml:space="preserve"> </w:t>
      </w:r>
      <w:r>
        <w:rPr>
          <w:rFonts w:ascii="Cambria" w:hAnsi="Cambria"/>
          <w:bCs/>
          <w:color w:val="0D0D0D"/>
          <w:sz w:val="24"/>
          <w:szCs w:val="24"/>
        </w:rPr>
        <w:t>Quý khách trải nghiệm tắm suối nước khoáng nóng tự nhiên trong khuôn viên khách sạn theo phong cách Nhật Bản</w:t>
      </w:r>
      <w:r>
        <w:rPr>
          <w:rFonts w:ascii="Cambria" w:hAnsi="Cambria"/>
          <w:bCs/>
          <w:color w:val="0D0D0D"/>
          <w:sz w:val="24"/>
          <w:szCs w:val="24"/>
          <w:lang w:val="en-US"/>
        </w:rPr>
        <w:t>.</w:t>
      </w:r>
    </w:p>
    <w:p w14:paraId="65737BF0" w14:textId="77777777" w:rsidR="00E6454C" w:rsidRDefault="009B523D">
      <w:pPr>
        <w:tabs>
          <w:tab w:val="left" w:pos="540"/>
          <w:tab w:val="left" w:pos="567"/>
        </w:tabs>
        <w:spacing w:before="60" w:after="0" w:line="360" w:lineRule="auto"/>
        <w:jc w:val="both"/>
        <w:rPr>
          <w:rFonts w:ascii="Cambria" w:hAnsi="Cambria"/>
          <w:bCs/>
          <w:i/>
          <w:color w:val="000000"/>
          <w:sz w:val="24"/>
          <w:szCs w:val="24"/>
        </w:rPr>
      </w:pPr>
      <w:r>
        <w:rPr>
          <w:rFonts w:ascii="Cambria" w:hAnsi="Cambria"/>
          <w:b/>
          <w:color w:val="000000"/>
          <w:sz w:val="24"/>
          <w:szCs w:val="24"/>
        </w:rPr>
        <w:t>Tối:</w:t>
      </w:r>
      <w:r>
        <w:rPr>
          <w:rFonts w:ascii="Cambria" w:hAnsi="Cambria"/>
          <w:bCs/>
          <w:color w:val="000000"/>
          <w:sz w:val="24"/>
          <w:szCs w:val="24"/>
        </w:rPr>
        <w:t xml:space="preserve"> Đoàn ăn tối buffet và cua tuyết tại khách sạn. Nghỉ ngơi ở </w:t>
      </w:r>
      <w:r>
        <w:rPr>
          <w:rFonts w:ascii="Cambria" w:hAnsi="Cambria"/>
          <w:b/>
          <w:bCs/>
          <w:color w:val="000000"/>
          <w:sz w:val="24"/>
          <w:szCs w:val="24"/>
        </w:rPr>
        <w:t>khu vực núi Phú Sĩ.</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244"/>
        <w:gridCol w:w="7797"/>
        <w:gridCol w:w="1417"/>
      </w:tblGrid>
      <w:tr w:rsidR="00E6454C" w14:paraId="374F6A36" w14:textId="77777777">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668E31"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NGÀY 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B69A5C5" w14:textId="77777777" w:rsidR="00E6454C" w:rsidRDefault="009B523D">
            <w:pPr>
              <w:tabs>
                <w:tab w:val="left" w:pos="567"/>
              </w:tabs>
              <w:spacing w:before="120" w:after="120"/>
              <w:jc w:val="both"/>
              <w:rPr>
                <w:rFonts w:ascii="Cambria" w:eastAsia="Cambria" w:hAnsi="Cambria" w:cs="Cambria"/>
                <w:b/>
                <w:color w:val="FFFFFF" w:themeColor="background1"/>
                <w:sz w:val="24"/>
                <w:szCs w:val="24"/>
                <w:lang w:val="en-US"/>
              </w:rPr>
            </w:pPr>
            <w:r>
              <w:rPr>
                <w:rFonts w:ascii="Cambria" w:hAnsi="Cambria"/>
                <w:b/>
                <w:color w:val="FFFFFF"/>
                <w:sz w:val="24"/>
                <w:szCs w:val="24"/>
                <w:lang w:val="en-US"/>
              </w:rPr>
              <w:t xml:space="preserve">FUJI AREA </w:t>
            </w:r>
            <w:r>
              <w:rPr>
                <w:rFonts w:ascii="Cambria" w:hAnsi="Cambria"/>
                <w:b/>
                <w:color w:val="FFFFFF"/>
                <w:sz w:val="24"/>
                <w:szCs w:val="24"/>
              </w:rPr>
              <w:t>-</w:t>
            </w:r>
            <w:r>
              <w:rPr>
                <w:rFonts w:ascii="Cambria" w:hAnsi="Cambria"/>
                <w:b/>
                <w:color w:val="FFFFFF"/>
                <w:sz w:val="24"/>
                <w:szCs w:val="24"/>
                <w:lang w:val="en-US"/>
              </w:rPr>
              <w:t xml:space="preserve"> </w:t>
            </w:r>
            <w:r>
              <w:rPr>
                <w:rFonts w:ascii="Cambria" w:hAnsi="Cambria"/>
                <w:b/>
                <w:color w:val="FFFFFF"/>
                <w:sz w:val="24"/>
                <w:szCs w:val="24"/>
              </w:rPr>
              <w:t>TOKYO</w:t>
            </w:r>
            <w:r>
              <w:rPr>
                <w:rFonts w:ascii="Cambria" w:hAnsi="Cambria"/>
                <w:b/>
                <w:color w:val="FFFFFF"/>
                <w:sz w:val="24"/>
                <w:szCs w:val="24"/>
                <w:lang w:val="en-US"/>
              </w:rPr>
              <w:t xml:space="preserve"> - NARITA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F096AB4"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B/L/D</w:t>
            </w:r>
          </w:p>
        </w:tc>
      </w:tr>
    </w:tbl>
    <w:p w14:paraId="7CAA65E4" w14:textId="77777777" w:rsidR="00E6454C" w:rsidRDefault="009B523D">
      <w:pPr>
        <w:tabs>
          <w:tab w:val="left" w:pos="540"/>
          <w:tab w:val="left" w:pos="567"/>
        </w:tabs>
        <w:spacing w:before="60" w:after="0" w:line="360" w:lineRule="auto"/>
        <w:jc w:val="both"/>
        <w:rPr>
          <w:rFonts w:ascii="Cambria" w:hAnsi="Cambria"/>
          <w:bCs/>
          <w:color w:val="0D0D0D"/>
          <w:sz w:val="24"/>
          <w:szCs w:val="24"/>
        </w:rPr>
      </w:pPr>
      <w:r>
        <w:rPr>
          <w:rFonts w:ascii="Cambria" w:hAnsi="Cambria"/>
          <w:bCs/>
          <w:color w:val="0D0D0D"/>
          <w:sz w:val="24"/>
          <w:szCs w:val="24"/>
        </w:rPr>
        <w:t xml:space="preserve">Đoàn ăn sáng tại khách sạn và trả phòng và di chuyển đến Tokyo tham quan: </w:t>
      </w:r>
    </w:p>
    <w:p w14:paraId="3013D896" w14:textId="77777777" w:rsidR="00E6454C" w:rsidRDefault="009B523D">
      <w:pPr>
        <w:numPr>
          <w:ilvl w:val="0"/>
          <w:numId w:val="5"/>
        </w:numPr>
        <w:tabs>
          <w:tab w:val="left" w:pos="540"/>
          <w:tab w:val="left" w:pos="567"/>
        </w:tabs>
        <w:spacing w:before="60" w:after="0" w:line="360" w:lineRule="auto"/>
        <w:ind w:left="0" w:firstLine="0"/>
        <w:jc w:val="both"/>
        <w:rPr>
          <w:rFonts w:ascii="Cambria" w:hAnsi="Cambria"/>
          <w:color w:val="0D0D0D"/>
          <w:sz w:val="24"/>
          <w:szCs w:val="24"/>
        </w:rPr>
      </w:pPr>
      <w:r>
        <w:rPr>
          <w:rFonts w:ascii="SimSun" w:eastAsia="SimSun" w:hAnsi="SimSun" w:cs="SimSun"/>
          <w:noProof/>
          <w:sz w:val="24"/>
          <w:szCs w:val="24"/>
        </w:rPr>
        <w:drawing>
          <wp:anchor distT="0" distB="0" distL="114300" distR="114300" simplePos="0" relativeHeight="251669504" behindDoc="1" locked="0" layoutInCell="1" allowOverlap="1" wp14:anchorId="59061DE7" wp14:editId="5AB60374">
            <wp:simplePos x="0" y="0"/>
            <wp:positionH relativeFrom="column">
              <wp:posOffset>4712335</wp:posOffset>
            </wp:positionH>
            <wp:positionV relativeFrom="paragraph">
              <wp:posOffset>18415</wp:posOffset>
            </wp:positionV>
            <wp:extent cx="1700530" cy="1134110"/>
            <wp:effectExtent l="0" t="0" r="1270" b="8890"/>
            <wp:wrapTight wrapText="bothSides">
              <wp:wrapPolygon edited="0">
                <wp:start x="0" y="0"/>
                <wp:lineTo x="0" y="21286"/>
                <wp:lineTo x="21455" y="21286"/>
                <wp:lineTo x="21455" y="0"/>
                <wp:lineTo x="0" y="0"/>
              </wp:wrapPolygon>
            </wp:wrapTight>
            <wp:docPr id="12" name="Picture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IMG_256"/>
                    <pic:cNvPicPr>
                      <a:picLocks noChangeAspect="1"/>
                    </pic:cNvPicPr>
                  </pic:nvPicPr>
                  <pic:blipFill>
                    <a:blip r:embed="rId18"/>
                    <a:stretch>
                      <a:fillRect/>
                    </a:stretch>
                  </pic:blipFill>
                  <pic:spPr>
                    <a:xfrm>
                      <a:off x="0" y="0"/>
                      <a:ext cx="1700530" cy="1134110"/>
                    </a:xfrm>
                    <a:prstGeom prst="rect">
                      <a:avLst/>
                    </a:prstGeom>
                    <a:noFill/>
                    <a:ln w="9525">
                      <a:noFill/>
                    </a:ln>
                  </pic:spPr>
                </pic:pic>
              </a:graphicData>
            </a:graphic>
          </wp:anchor>
        </w:drawing>
      </w:r>
      <w:r>
        <w:rPr>
          <w:rFonts w:ascii="Cambria" w:hAnsi="Cambria"/>
          <w:b/>
          <w:color w:val="000000"/>
          <w:sz w:val="24"/>
          <w:szCs w:val="24"/>
          <w:lang w:eastAsia="vi-VN"/>
        </w:rPr>
        <w:t xml:space="preserve">Đền thờ Asakusa Kannon - </w:t>
      </w:r>
      <w:r>
        <w:rPr>
          <w:rFonts w:ascii="Cambria" w:hAnsi="Cambria"/>
          <w:bCs/>
          <w:color w:val="000000"/>
          <w:sz w:val="24"/>
          <w:szCs w:val="24"/>
          <w:lang w:eastAsia="vi-VN"/>
        </w:rPr>
        <w:t>Ngôi đền thờ cổ kính và linh thiêng nhất tại Tokyo, được xây dựng năm 628. Đây là nơi thờ Phật Bà Quan Âm</w:t>
      </w:r>
      <w:r>
        <w:rPr>
          <w:rFonts w:ascii="Cambria" w:hAnsi="Cambria"/>
          <w:color w:val="000000"/>
          <w:sz w:val="24"/>
          <w:szCs w:val="24"/>
          <w:lang w:eastAsia="vi-VN"/>
        </w:rPr>
        <w:t>, cũng là trung tâm của các lễ hội lớn hàng năm tại Nhật. Ngôi đền cũng đã trở thành biểu tượng cho Văn hóa và tâm linh tại đây.</w:t>
      </w:r>
    </w:p>
    <w:p w14:paraId="0468B69B" w14:textId="77777777" w:rsidR="00E6454C" w:rsidRDefault="009B523D">
      <w:pPr>
        <w:numPr>
          <w:ilvl w:val="0"/>
          <w:numId w:val="5"/>
        </w:numPr>
        <w:tabs>
          <w:tab w:val="left" w:pos="540"/>
          <w:tab w:val="left" w:pos="567"/>
        </w:tabs>
        <w:spacing w:before="60" w:after="0" w:line="360" w:lineRule="auto"/>
        <w:ind w:left="0" w:firstLine="0"/>
        <w:jc w:val="both"/>
        <w:rPr>
          <w:rFonts w:ascii="Cambria" w:hAnsi="Cambria"/>
          <w:color w:val="0D0D0D"/>
          <w:sz w:val="24"/>
          <w:szCs w:val="24"/>
        </w:rPr>
      </w:pPr>
      <w:r>
        <w:rPr>
          <w:rFonts w:ascii="SimSun" w:eastAsia="SimSun" w:hAnsi="SimSun" w:cs="SimSun"/>
          <w:noProof/>
          <w:sz w:val="24"/>
          <w:szCs w:val="24"/>
        </w:rPr>
        <w:drawing>
          <wp:anchor distT="0" distB="0" distL="114300" distR="114300" simplePos="0" relativeHeight="251670528" behindDoc="1" locked="0" layoutInCell="1" allowOverlap="1" wp14:anchorId="13AF5F7F" wp14:editId="49EF4342">
            <wp:simplePos x="0" y="0"/>
            <wp:positionH relativeFrom="column">
              <wp:posOffset>4707255</wp:posOffset>
            </wp:positionH>
            <wp:positionV relativeFrom="paragraph">
              <wp:posOffset>210185</wp:posOffset>
            </wp:positionV>
            <wp:extent cx="1697990" cy="1134110"/>
            <wp:effectExtent l="0" t="0" r="3810" b="8890"/>
            <wp:wrapTight wrapText="bothSides">
              <wp:wrapPolygon edited="0">
                <wp:start x="0" y="0"/>
                <wp:lineTo x="0" y="21286"/>
                <wp:lineTo x="21487" y="21286"/>
                <wp:lineTo x="21487" y="0"/>
                <wp:lineTo x="0" y="0"/>
              </wp:wrapPolygon>
            </wp:wrapTight>
            <wp:docPr id="13" name="Picture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IMG_256"/>
                    <pic:cNvPicPr>
                      <a:picLocks noChangeAspect="1"/>
                    </pic:cNvPicPr>
                  </pic:nvPicPr>
                  <pic:blipFill>
                    <a:blip r:embed="rId19"/>
                    <a:stretch>
                      <a:fillRect/>
                    </a:stretch>
                  </pic:blipFill>
                  <pic:spPr>
                    <a:xfrm>
                      <a:off x="0" y="0"/>
                      <a:ext cx="1697990" cy="1134110"/>
                    </a:xfrm>
                    <a:prstGeom prst="rect">
                      <a:avLst/>
                    </a:prstGeom>
                    <a:noFill/>
                    <a:ln w="9525">
                      <a:noFill/>
                    </a:ln>
                  </pic:spPr>
                </pic:pic>
              </a:graphicData>
            </a:graphic>
          </wp:anchor>
        </w:drawing>
      </w:r>
      <w:r>
        <w:rPr>
          <w:rFonts w:ascii="Cambria" w:hAnsi="Cambria"/>
          <w:b/>
          <w:bCs/>
          <w:color w:val="0D0D0D"/>
          <w:sz w:val="24"/>
          <w:szCs w:val="24"/>
          <w:lang w:eastAsia="vi-VN"/>
        </w:rPr>
        <w:t xml:space="preserve">Tháp Tokyo Skytree </w:t>
      </w:r>
      <w:r>
        <w:rPr>
          <w:rFonts w:ascii="Cambria" w:hAnsi="Cambria"/>
          <w:bCs/>
          <w:color w:val="0D0D0D"/>
          <w:sz w:val="24"/>
          <w:szCs w:val="24"/>
          <w:lang w:eastAsia="vi-VN"/>
        </w:rPr>
        <w:t xml:space="preserve">là </w:t>
      </w:r>
      <w:r>
        <w:rPr>
          <w:rFonts w:ascii="Cambria" w:hAnsi="Cambria"/>
          <w:b/>
          <w:bCs/>
          <w:color w:val="0D0D0D"/>
          <w:sz w:val="24"/>
          <w:szCs w:val="24"/>
          <w:lang w:eastAsia="vi-VN"/>
        </w:rPr>
        <w:t>tháp truyền hình cao nhất thế giới</w:t>
      </w:r>
      <w:r>
        <w:rPr>
          <w:rFonts w:ascii="Cambria" w:hAnsi="Cambria"/>
          <w:bCs/>
          <w:color w:val="0D0D0D"/>
          <w:sz w:val="24"/>
          <w:szCs w:val="24"/>
          <w:lang w:eastAsia="vi-VN"/>
        </w:rPr>
        <w:t xml:space="preserve">, chiều cao </w:t>
      </w:r>
      <w:r>
        <w:rPr>
          <w:rFonts w:ascii="Cambria" w:hAnsi="Cambria"/>
          <w:b/>
          <w:bCs/>
          <w:color w:val="0D0D0D"/>
          <w:sz w:val="24"/>
          <w:szCs w:val="24"/>
          <w:lang w:eastAsia="vi-VN"/>
        </w:rPr>
        <w:t>634m</w:t>
      </w:r>
      <w:r>
        <w:rPr>
          <w:rFonts w:ascii="Cambria" w:hAnsi="Cambria"/>
          <w:bCs/>
          <w:color w:val="0D0D0D"/>
          <w:sz w:val="24"/>
          <w:szCs w:val="24"/>
          <w:lang w:eastAsia="vi-VN"/>
        </w:rPr>
        <w:t xml:space="preserve"> </w:t>
      </w:r>
      <w:r>
        <w:rPr>
          <w:rFonts w:ascii="Cambria" w:hAnsi="Cambria"/>
          <w:bCs/>
          <w:i/>
          <w:color w:val="0D0D0D"/>
          <w:sz w:val="24"/>
          <w:szCs w:val="24"/>
          <w:lang w:eastAsia="vi-VN"/>
        </w:rPr>
        <w:t>(chụp ảnh).</w:t>
      </w:r>
    </w:p>
    <w:p w14:paraId="4032100E" w14:textId="77777777" w:rsidR="00E6454C" w:rsidRDefault="009B523D">
      <w:pPr>
        <w:numPr>
          <w:ilvl w:val="0"/>
          <w:numId w:val="5"/>
        </w:numPr>
        <w:tabs>
          <w:tab w:val="left" w:pos="540"/>
          <w:tab w:val="left" w:pos="567"/>
        </w:tabs>
        <w:spacing w:before="60" w:after="0" w:line="360" w:lineRule="auto"/>
        <w:ind w:left="0" w:firstLine="0"/>
        <w:jc w:val="both"/>
        <w:rPr>
          <w:rFonts w:ascii="Cambria" w:hAnsi="Cambria"/>
          <w:color w:val="0D0D0D"/>
          <w:sz w:val="24"/>
          <w:szCs w:val="24"/>
        </w:rPr>
      </w:pPr>
      <w:r>
        <w:rPr>
          <w:rFonts w:ascii="Cambria" w:hAnsi="Cambria"/>
          <w:b/>
          <w:color w:val="000000"/>
          <w:sz w:val="24"/>
          <w:szCs w:val="24"/>
        </w:rPr>
        <w:t>Trưa:</w:t>
      </w:r>
      <w:r>
        <w:rPr>
          <w:rFonts w:ascii="Cambria" w:hAnsi="Cambria"/>
          <w:color w:val="000000"/>
          <w:sz w:val="24"/>
          <w:szCs w:val="24"/>
        </w:rPr>
        <w:t xml:space="preserve"> Quý khách dùng bữa trưa tại nhà hàng địa phương </w:t>
      </w:r>
    </w:p>
    <w:p w14:paraId="5B9EC852" w14:textId="77777777" w:rsidR="00E6454C" w:rsidRDefault="009B523D">
      <w:pPr>
        <w:numPr>
          <w:ilvl w:val="0"/>
          <w:numId w:val="5"/>
        </w:numPr>
        <w:tabs>
          <w:tab w:val="left" w:pos="540"/>
          <w:tab w:val="left" w:pos="567"/>
        </w:tabs>
        <w:spacing w:before="60" w:after="0" w:line="360" w:lineRule="auto"/>
        <w:ind w:left="0" w:firstLine="0"/>
        <w:jc w:val="both"/>
        <w:rPr>
          <w:rFonts w:ascii="Cambria" w:hAnsi="Cambria"/>
          <w:color w:val="000000"/>
          <w:sz w:val="24"/>
          <w:szCs w:val="24"/>
          <w:lang w:eastAsia="vi-VN"/>
        </w:rPr>
      </w:pPr>
      <w:r>
        <w:rPr>
          <w:rFonts w:ascii="Cambria" w:hAnsi="Cambria"/>
          <w:b/>
          <w:bCs/>
          <w:color w:val="0D0D0D"/>
          <w:sz w:val="24"/>
          <w:szCs w:val="24"/>
          <w:lang w:eastAsia="vi-VN"/>
        </w:rPr>
        <w:t xml:space="preserve">Khu mua sắm Ginza – </w:t>
      </w:r>
      <w:r>
        <w:rPr>
          <w:rFonts w:ascii="Cambria" w:hAnsi="Cambria"/>
          <w:color w:val="000000"/>
          <w:sz w:val="24"/>
          <w:szCs w:val="24"/>
          <w:lang w:eastAsia="vi-VN"/>
        </w:rPr>
        <w:t>Là thiên đường mua sắm, ẩm thực và giải trí xa hoa bậc nhất Nhật Bản,</w:t>
      </w:r>
    </w:p>
    <w:p w14:paraId="7577C675" w14:textId="77777777" w:rsidR="00E6454C" w:rsidRDefault="009B523D">
      <w:pPr>
        <w:tabs>
          <w:tab w:val="left" w:pos="540"/>
          <w:tab w:val="left" w:pos="567"/>
          <w:tab w:val="left" w:pos="4505"/>
        </w:tabs>
        <w:spacing w:before="60" w:after="0" w:line="360" w:lineRule="auto"/>
        <w:jc w:val="both"/>
        <w:rPr>
          <w:rFonts w:ascii="Cambria" w:hAnsi="Cambria"/>
          <w:color w:val="000000"/>
          <w:sz w:val="24"/>
          <w:szCs w:val="24"/>
          <w:lang w:eastAsia="vi-VN"/>
        </w:rPr>
      </w:pPr>
      <w:r>
        <w:rPr>
          <w:rFonts w:ascii="Cambria" w:hAnsi="Cambria"/>
          <w:color w:val="000000"/>
          <w:sz w:val="24"/>
          <w:szCs w:val="24"/>
        </w:rPr>
        <w:t>Đoàn di chuyển về Narita ăn tối, nhận phòng Khách sạn và nghỉ đêm tại</w:t>
      </w:r>
      <w:r>
        <w:rPr>
          <w:rFonts w:ascii="Cambria" w:hAnsi="Cambria"/>
          <w:b/>
          <w:bCs/>
          <w:color w:val="000000"/>
          <w:sz w:val="24"/>
          <w:szCs w:val="24"/>
        </w:rPr>
        <w:t xml:space="preserve"> Narita</w:t>
      </w:r>
      <w:r>
        <w:rPr>
          <w:rFonts w:ascii="Cambria" w:hAnsi="Cambria"/>
          <w:b/>
          <w:bCs/>
          <w:color w:val="000000"/>
          <w:sz w:val="24"/>
          <w:szCs w:val="24"/>
          <w:lang w:val="en-US"/>
        </w:rPr>
        <w:t>.</w:t>
      </w:r>
      <w:r>
        <w:rPr>
          <w:rFonts w:ascii="Cambria" w:hAnsi="Cambria"/>
          <w:b/>
          <w:bCs/>
          <w:color w:val="000000"/>
          <w:sz w:val="24"/>
          <w:szCs w:val="24"/>
        </w:rPr>
        <w:t xml:space="preserve"> </w:t>
      </w:r>
      <w:r>
        <w:rPr>
          <w:rFonts w:ascii="Cambria" w:hAnsi="Cambria"/>
          <w:color w:val="000000"/>
          <w:sz w:val="24"/>
          <w:szCs w:val="24"/>
          <w:lang w:eastAsia="vi-VN"/>
        </w:rPr>
        <w:t>Tự do nghỉ ngơi hoặc mua sắm tại Aeon Mall Narita – một trong các Aeon Mall lớn nhất Nhật Bản (shuttle bus).</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244"/>
        <w:gridCol w:w="6232"/>
        <w:gridCol w:w="2982"/>
      </w:tblGrid>
      <w:tr w:rsidR="00E6454C" w14:paraId="3B9BB192" w14:textId="77777777">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F055A16"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NGÀY 6</w:t>
            </w:r>
          </w:p>
        </w:tc>
        <w:tc>
          <w:tcPr>
            <w:tcW w:w="6232"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B5DC0E7" w14:textId="77777777" w:rsidR="00E6454C" w:rsidRDefault="009B523D">
            <w:pPr>
              <w:tabs>
                <w:tab w:val="left" w:pos="567"/>
              </w:tabs>
              <w:spacing w:before="120" w:after="120"/>
              <w:jc w:val="both"/>
              <w:rPr>
                <w:rFonts w:ascii="Cambria" w:eastAsia="Cambria" w:hAnsi="Cambria" w:cs="Cambria"/>
                <w:b/>
                <w:color w:val="FFFFFF" w:themeColor="background1"/>
                <w:sz w:val="24"/>
                <w:szCs w:val="24"/>
                <w:lang w:val="en-US"/>
              </w:rPr>
            </w:pPr>
            <w:r>
              <w:rPr>
                <w:rFonts w:ascii="Cambria" w:hAnsi="Cambria"/>
                <w:b/>
                <w:color w:val="FFFFFF"/>
                <w:sz w:val="24"/>
                <w:szCs w:val="24"/>
              </w:rPr>
              <w:t>NARITA -</w:t>
            </w:r>
            <w:r>
              <w:rPr>
                <w:rFonts w:ascii="Cambria" w:hAnsi="Cambria"/>
                <w:b/>
                <w:color w:val="FFFFFF"/>
                <w:sz w:val="24"/>
                <w:szCs w:val="24"/>
                <w:lang w:val="en-US"/>
              </w:rPr>
              <w:t xml:space="preserve"> </w:t>
            </w:r>
            <w:r>
              <w:rPr>
                <w:rFonts w:ascii="Cambria" w:hAnsi="Cambria"/>
                <w:b/>
                <w:color w:val="FFFFFF"/>
                <w:sz w:val="24"/>
                <w:szCs w:val="24"/>
              </w:rPr>
              <w:t>HỒ CHÍ MINH</w:t>
            </w:r>
            <w:r>
              <w:rPr>
                <w:rFonts w:ascii="Cambria" w:hAnsi="Cambria"/>
                <w:b/>
                <w:color w:val="FFFFFF"/>
                <w:sz w:val="24"/>
                <w:szCs w:val="24"/>
                <w:lang w:val="en-US"/>
              </w:rPr>
              <w:t xml:space="preserve"> CITY</w:t>
            </w:r>
          </w:p>
        </w:tc>
        <w:tc>
          <w:tcPr>
            <w:tcW w:w="2982"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6BE3FA0" w14:textId="77777777" w:rsidR="00E6454C" w:rsidRDefault="009B523D">
            <w:pPr>
              <w:tabs>
                <w:tab w:val="left" w:pos="567"/>
              </w:tabs>
              <w:spacing w:before="120" w:after="120"/>
              <w:jc w:val="both"/>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B/Ăn trưa trên máy bay</w:t>
            </w:r>
          </w:p>
        </w:tc>
      </w:tr>
    </w:tbl>
    <w:p w14:paraId="5EF7FCB6" w14:textId="77777777" w:rsidR="00E6454C" w:rsidRDefault="009B523D">
      <w:pPr>
        <w:tabs>
          <w:tab w:val="left" w:pos="540"/>
          <w:tab w:val="left" w:pos="567"/>
        </w:tabs>
        <w:spacing w:before="60" w:after="0" w:line="360" w:lineRule="auto"/>
        <w:jc w:val="both"/>
        <w:rPr>
          <w:rFonts w:ascii="Cambria" w:hAnsi="Cambria"/>
          <w:b/>
          <w:bCs/>
          <w:color w:val="000000"/>
          <w:sz w:val="24"/>
          <w:szCs w:val="24"/>
        </w:rPr>
      </w:pPr>
      <w:r>
        <w:rPr>
          <w:rFonts w:ascii="Cambria" w:hAnsi="Cambria"/>
          <w:b/>
          <w:bCs/>
          <w:color w:val="000000"/>
          <w:sz w:val="24"/>
          <w:szCs w:val="24"/>
        </w:rPr>
        <w:t>Sáng:</w:t>
      </w:r>
      <w:r>
        <w:rPr>
          <w:rFonts w:ascii="Cambria" w:hAnsi="Cambria"/>
          <w:color w:val="000000"/>
          <w:sz w:val="24"/>
          <w:szCs w:val="24"/>
        </w:rPr>
        <w:t xml:space="preserve"> Quý khách dùng bữa sáng tại khách sạn, làm thủ tục trả phòng và di chuyển ra </w:t>
      </w:r>
      <w:r>
        <w:rPr>
          <w:rFonts w:ascii="Cambria" w:hAnsi="Cambria"/>
          <w:b/>
          <w:bCs/>
          <w:color w:val="000000"/>
          <w:sz w:val="24"/>
          <w:szCs w:val="24"/>
        </w:rPr>
        <w:t>sân bay quốc tế Narita</w:t>
      </w:r>
      <w:r>
        <w:rPr>
          <w:rFonts w:ascii="Cambria" w:hAnsi="Cambria"/>
          <w:color w:val="000000"/>
          <w:sz w:val="24"/>
          <w:szCs w:val="24"/>
        </w:rPr>
        <w:t xml:space="preserve">. Đáp chuyến bay </w:t>
      </w:r>
      <w:r>
        <w:rPr>
          <w:rFonts w:ascii="Cambria" w:hAnsi="Cambria"/>
          <w:b/>
          <w:bCs/>
          <w:color w:val="000000"/>
          <w:sz w:val="24"/>
          <w:szCs w:val="24"/>
        </w:rPr>
        <w:t>VN307 của Vietnam Airlines</w:t>
      </w:r>
      <w:r>
        <w:rPr>
          <w:rFonts w:ascii="Cambria" w:hAnsi="Cambria"/>
          <w:color w:val="000000"/>
          <w:sz w:val="24"/>
          <w:szCs w:val="24"/>
        </w:rPr>
        <w:t xml:space="preserve"> về </w:t>
      </w:r>
      <w:r>
        <w:rPr>
          <w:rFonts w:ascii="Cambria" w:hAnsi="Cambria"/>
          <w:b/>
          <w:bCs/>
          <w:color w:val="000000"/>
          <w:sz w:val="24"/>
          <w:szCs w:val="24"/>
        </w:rPr>
        <w:t>TP. Hồ Chí Minh</w:t>
      </w:r>
      <w:r>
        <w:rPr>
          <w:rFonts w:ascii="Cambria" w:hAnsi="Cambria"/>
          <w:color w:val="000000"/>
          <w:sz w:val="24"/>
          <w:szCs w:val="24"/>
        </w:rPr>
        <w:t xml:space="preserve"> lúc </w:t>
      </w:r>
      <w:r>
        <w:rPr>
          <w:rFonts w:ascii="Cambria" w:hAnsi="Cambria"/>
          <w:b/>
          <w:bCs/>
          <w:color w:val="000000"/>
          <w:sz w:val="24"/>
          <w:szCs w:val="24"/>
        </w:rPr>
        <w:t>09:30</w:t>
      </w:r>
      <w:r>
        <w:rPr>
          <w:rFonts w:ascii="Cambria" w:hAnsi="Cambria"/>
          <w:color w:val="000000"/>
          <w:sz w:val="24"/>
          <w:szCs w:val="24"/>
        </w:rPr>
        <w:t xml:space="preserve">, dự kiến đến </w:t>
      </w:r>
      <w:r>
        <w:rPr>
          <w:rFonts w:ascii="Cambria" w:hAnsi="Cambria"/>
          <w:b/>
          <w:bCs/>
          <w:color w:val="000000"/>
          <w:sz w:val="24"/>
          <w:szCs w:val="24"/>
        </w:rPr>
        <w:t>sân bay Tân Sơn Nhất</w:t>
      </w:r>
      <w:r>
        <w:rPr>
          <w:rFonts w:ascii="Cambria" w:hAnsi="Cambria"/>
          <w:color w:val="000000"/>
          <w:sz w:val="24"/>
          <w:szCs w:val="24"/>
        </w:rPr>
        <w:t xml:space="preserve"> lúc </w:t>
      </w:r>
      <w:r>
        <w:rPr>
          <w:rFonts w:ascii="Cambria" w:hAnsi="Cambria"/>
          <w:b/>
          <w:bCs/>
          <w:color w:val="000000"/>
          <w:sz w:val="24"/>
          <w:szCs w:val="24"/>
        </w:rPr>
        <w:t>14:10.</w:t>
      </w:r>
    </w:p>
    <w:p w14:paraId="6AA6C7AD" w14:textId="77777777" w:rsidR="00E6454C" w:rsidRDefault="009B523D">
      <w:pPr>
        <w:pStyle w:val="ListParagraph"/>
        <w:tabs>
          <w:tab w:val="left" w:pos="540"/>
          <w:tab w:val="left" w:pos="567"/>
        </w:tabs>
        <w:spacing w:before="120" w:after="120" w:line="360" w:lineRule="auto"/>
        <w:ind w:left="0" w:right="324"/>
        <w:jc w:val="both"/>
        <w:rPr>
          <w:rFonts w:ascii="Cambria" w:hAnsi="Cambria"/>
          <w:color w:val="000000"/>
          <w:sz w:val="24"/>
          <w:szCs w:val="24"/>
        </w:rPr>
      </w:pPr>
      <w:r>
        <w:rPr>
          <w:rStyle w:val="Strong"/>
          <w:rFonts w:ascii="Cambria" w:hAnsi="Cambria"/>
          <w:sz w:val="24"/>
          <w:szCs w:val="24"/>
          <w:highlight w:val="yellow"/>
        </w:rPr>
        <w:t>Lưu ý:</w:t>
      </w:r>
    </w:p>
    <w:p w14:paraId="1B4737D4" w14:textId="77777777" w:rsidR="00E6454C" w:rsidRDefault="009B523D">
      <w:pPr>
        <w:pStyle w:val="ListParagraph"/>
        <w:numPr>
          <w:ilvl w:val="0"/>
          <w:numId w:val="6"/>
        </w:numPr>
        <w:tabs>
          <w:tab w:val="left" w:pos="540"/>
          <w:tab w:val="left" w:pos="567"/>
        </w:tabs>
        <w:spacing w:before="120" w:after="120" w:line="360" w:lineRule="auto"/>
        <w:ind w:left="0" w:right="324" w:firstLine="0"/>
        <w:jc w:val="both"/>
        <w:rPr>
          <w:rFonts w:ascii="Cambria" w:hAnsi="Cambria"/>
          <w:color w:val="000000"/>
          <w:sz w:val="24"/>
          <w:szCs w:val="24"/>
        </w:rPr>
      </w:pPr>
      <w:r>
        <w:rPr>
          <w:rFonts w:ascii="Cambria" w:hAnsi="Cambria"/>
          <w:color w:val="000000"/>
          <w:sz w:val="24"/>
          <w:szCs w:val="24"/>
        </w:rPr>
        <w:t>Chương trình tour có thể được điều chỉnh tùy theo tình hình giao thông, thời tiết thực tế hoặc thay đổi lịch bay của hãng hàng không. Công ty có quyền thay đổi hoặc hủy bỏ một số điểm tham quan nếu cần thiết để đảm bảo an toàn cho Quý khách.</w:t>
      </w:r>
    </w:p>
    <w:p w14:paraId="16357CC9" w14:textId="77777777" w:rsidR="00E6454C" w:rsidRDefault="009B523D">
      <w:pPr>
        <w:pStyle w:val="ListParagraph"/>
        <w:numPr>
          <w:ilvl w:val="0"/>
          <w:numId w:val="6"/>
        </w:numPr>
        <w:tabs>
          <w:tab w:val="left" w:pos="540"/>
          <w:tab w:val="left" w:pos="567"/>
        </w:tabs>
        <w:spacing w:before="120" w:after="120" w:line="360" w:lineRule="auto"/>
        <w:ind w:left="0" w:right="324" w:firstLine="0"/>
        <w:jc w:val="both"/>
        <w:rPr>
          <w:rFonts w:ascii="Cambria" w:hAnsi="Cambria"/>
          <w:b/>
          <w:bCs/>
          <w:sz w:val="24"/>
          <w:szCs w:val="24"/>
        </w:rPr>
      </w:pPr>
      <w:r>
        <w:rPr>
          <w:rFonts w:ascii="Cambria" w:hAnsi="Cambria"/>
          <w:color w:val="000000"/>
          <w:sz w:val="24"/>
          <w:szCs w:val="24"/>
        </w:rPr>
        <w:t>Công ty không chịu trách nhiệm trong trường hợp Quý khách bị từ chối xuất cảnh hoặc nhập cảnh tại hải quan nước sở tại.</w:t>
      </w:r>
    </w:p>
    <w:p w14:paraId="1D00EA69" w14:textId="77777777" w:rsidR="00E6454C" w:rsidRDefault="009B523D">
      <w:pPr>
        <w:rPr>
          <w:rFonts w:ascii="Cambria" w:hAnsi="Cambria"/>
          <w:b/>
          <w:bCs/>
          <w:sz w:val="24"/>
          <w:szCs w:val="24"/>
        </w:rPr>
      </w:pPr>
      <w:r>
        <w:rPr>
          <w:rFonts w:ascii="Cambria" w:hAnsi="Cambria"/>
          <w:b/>
          <w:bCs/>
          <w:sz w:val="24"/>
          <w:szCs w:val="24"/>
        </w:rPr>
        <w:br w:type="page"/>
      </w:r>
    </w:p>
    <w:tbl>
      <w:tblPr>
        <w:tblStyle w:val="TableGrid"/>
        <w:tblW w:w="10343"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3397"/>
        <w:gridCol w:w="2694"/>
        <w:gridCol w:w="2409"/>
        <w:gridCol w:w="1843"/>
      </w:tblGrid>
      <w:tr w:rsidR="00E6454C" w14:paraId="78179C51" w14:textId="77777777">
        <w:trPr>
          <w:trHeight w:val="54"/>
        </w:trPr>
        <w:tc>
          <w:tcPr>
            <w:tcW w:w="3397" w:type="dxa"/>
            <w:vMerge w:val="restart"/>
            <w:tcBorders>
              <w:top w:val="single" w:sz="4" w:space="0" w:color="auto"/>
              <w:left w:val="single" w:sz="4" w:space="0" w:color="auto"/>
              <w:right w:val="single" w:sz="4" w:space="0" w:color="auto"/>
            </w:tcBorders>
            <w:shd w:val="clear" w:color="auto" w:fill="FF0000"/>
            <w:vAlign w:val="center"/>
          </w:tcPr>
          <w:p w14:paraId="472D8B3F" w14:textId="77777777" w:rsidR="00E6454C" w:rsidRDefault="009B523D">
            <w:pPr>
              <w:tabs>
                <w:tab w:val="left" w:pos="284"/>
                <w:tab w:val="left" w:pos="567"/>
              </w:tabs>
              <w:spacing w:before="120" w:after="120"/>
              <w:jc w:val="center"/>
              <w:rPr>
                <w:rFonts w:ascii="Cambria" w:hAnsi="Cambria"/>
                <w:b/>
                <w:bCs/>
                <w:color w:val="FFFFFF" w:themeColor="background1"/>
                <w:sz w:val="24"/>
                <w:szCs w:val="24"/>
              </w:rPr>
            </w:pPr>
            <w:r>
              <w:rPr>
                <w:rFonts w:ascii="Cambria" w:hAnsi="Cambria"/>
                <w:b/>
                <w:bCs/>
                <w:color w:val="FFFFFF" w:themeColor="background1"/>
                <w:sz w:val="24"/>
                <w:szCs w:val="24"/>
              </w:rPr>
              <w:lastRenderedPageBreak/>
              <w:t>NGÀY KHỞI HÀNH</w:t>
            </w:r>
          </w:p>
        </w:tc>
        <w:tc>
          <w:tcPr>
            <w:tcW w:w="6946" w:type="dxa"/>
            <w:gridSpan w:val="3"/>
            <w:tcBorders>
              <w:top w:val="single" w:sz="4" w:space="0" w:color="auto"/>
              <w:left w:val="single" w:sz="4" w:space="0" w:color="auto"/>
              <w:right w:val="single" w:sz="4" w:space="0" w:color="auto"/>
            </w:tcBorders>
            <w:shd w:val="clear" w:color="auto" w:fill="FF0000"/>
            <w:vAlign w:val="center"/>
          </w:tcPr>
          <w:p w14:paraId="3943C634" w14:textId="77777777" w:rsidR="00E6454C" w:rsidRDefault="009B523D">
            <w:pPr>
              <w:tabs>
                <w:tab w:val="left" w:pos="284"/>
                <w:tab w:val="left" w:pos="567"/>
              </w:tabs>
              <w:spacing w:before="120" w:after="120"/>
              <w:jc w:val="center"/>
              <w:rPr>
                <w:rFonts w:ascii="Cambria" w:hAnsi="Cambria"/>
                <w:b/>
                <w:bCs/>
                <w:color w:val="FFFFFF" w:themeColor="background1"/>
                <w:sz w:val="24"/>
                <w:szCs w:val="24"/>
              </w:rPr>
            </w:pPr>
            <w:r>
              <w:rPr>
                <w:rFonts w:ascii="Cambria" w:hAnsi="Cambria"/>
                <w:b/>
                <w:bCs/>
                <w:color w:val="FFFFFF" w:themeColor="background1"/>
                <w:sz w:val="24"/>
                <w:szCs w:val="24"/>
              </w:rPr>
              <w:t>GIÁ BÁN KHÁCH (VNĐ)</w:t>
            </w:r>
          </w:p>
        </w:tc>
      </w:tr>
      <w:tr w:rsidR="00E6454C" w14:paraId="1174D962" w14:textId="77777777">
        <w:trPr>
          <w:trHeight w:val="71"/>
        </w:trPr>
        <w:tc>
          <w:tcPr>
            <w:tcW w:w="3397" w:type="dxa"/>
            <w:vMerge/>
            <w:tcBorders>
              <w:left w:val="single" w:sz="4" w:space="0" w:color="auto"/>
              <w:right w:val="single" w:sz="4" w:space="0" w:color="auto"/>
            </w:tcBorders>
            <w:shd w:val="clear" w:color="auto" w:fill="FF0000"/>
            <w:vAlign w:val="center"/>
          </w:tcPr>
          <w:p w14:paraId="3CD4D10D" w14:textId="77777777" w:rsidR="00E6454C" w:rsidRDefault="00E6454C">
            <w:pPr>
              <w:tabs>
                <w:tab w:val="left" w:pos="284"/>
                <w:tab w:val="left" w:pos="567"/>
              </w:tabs>
              <w:spacing w:before="120" w:after="120"/>
              <w:jc w:val="center"/>
              <w:rPr>
                <w:rFonts w:ascii="Cambria" w:hAnsi="Cambria"/>
                <w:b/>
                <w:bCs/>
                <w:color w:val="FFFFFF" w:themeColor="background1"/>
                <w:sz w:val="24"/>
                <w:szCs w:val="24"/>
              </w:rPr>
            </w:pPr>
          </w:p>
        </w:tc>
        <w:tc>
          <w:tcPr>
            <w:tcW w:w="2694" w:type="dxa"/>
            <w:vMerge w:val="restart"/>
            <w:tcBorders>
              <w:top w:val="single" w:sz="4" w:space="0" w:color="auto"/>
              <w:left w:val="single" w:sz="4" w:space="0" w:color="auto"/>
              <w:right w:val="single" w:sz="4" w:space="0" w:color="auto"/>
            </w:tcBorders>
            <w:shd w:val="clear" w:color="auto" w:fill="FF0000"/>
            <w:vAlign w:val="center"/>
          </w:tcPr>
          <w:p w14:paraId="4B64C2DA" w14:textId="77777777" w:rsidR="00E6454C" w:rsidRDefault="009B523D">
            <w:pPr>
              <w:tabs>
                <w:tab w:val="left" w:pos="284"/>
                <w:tab w:val="left" w:pos="567"/>
              </w:tabs>
              <w:spacing w:before="120" w:after="120"/>
              <w:jc w:val="center"/>
              <w:rPr>
                <w:rFonts w:ascii="Cambria" w:hAnsi="Cambria"/>
                <w:b/>
                <w:bCs/>
                <w:color w:val="FFFFFF" w:themeColor="background1"/>
                <w:sz w:val="24"/>
                <w:szCs w:val="24"/>
              </w:rPr>
            </w:pPr>
            <w:r>
              <w:rPr>
                <w:rFonts w:ascii="Cambria" w:hAnsi="Cambria"/>
                <w:b/>
                <w:bCs/>
                <w:color w:val="FFFFFF" w:themeColor="background1"/>
                <w:sz w:val="24"/>
                <w:szCs w:val="24"/>
              </w:rPr>
              <w:t>NGƯỜI LỚN</w:t>
            </w:r>
          </w:p>
        </w:tc>
        <w:tc>
          <w:tcPr>
            <w:tcW w:w="4252" w:type="dxa"/>
            <w:gridSpan w:val="2"/>
            <w:tcBorders>
              <w:top w:val="single" w:sz="4" w:space="0" w:color="auto"/>
              <w:left w:val="single" w:sz="4" w:space="0" w:color="auto"/>
              <w:bottom w:val="single" w:sz="4" w:space="0" w:color="auto"/>
              <w:right w:val="single" w:sz="4" w:space="0" w:color="auto"/>
            </w:tcBorders>
            <w:shd w:val="clear" w:color="auto" w:fill="FF0000"/>
            <w:vAlign w:val="center"/>
          </w:tcPr>
          <w:p w14:paraId="73940AF2" w14:textId="77777777" w:rsidR="00E6454C" w:rsidRDefault="009B523D">
            <w:pPr>
              <w:tabs>
                <w:tab w:val="left" w:pos="284"/>
                <w:tab w:val="left" w:pos="567"/>
              </w:tabs>
              <w:spacing w:before="120" w:after="120"/>
              <w:jc w:val="center"/>
              <w:rPr>
                <w:rFonts w:ascii="Cambria" w:hAnsi="Cambria"/>
                <w:b/>
                <w:bCs/>
                <w:color w:val="FFFFFF" w:themeColor="background1"/>
                <w:sz w:val="24"/>
                <w:szCs w:val="24"/>
              </w:rPr>
            </w:pPr>
            <w:r>
              <w:rPr>
                <w:rFonts w:ascii="Cambria" w:hAnsi="Cambria"/>
                <w:b/>
                <w:bCs/>
                <w:color w:val="FFFFFF" w:themeColor="background1"/>
                <w:sz w:val="24"/>
                <w:szCs w:val="24"/>
              </w:rPr>
              <w:t>TRẺ EM NGỦ GHÉP</w:t>
            </w:r>
          </w:p>
        </w:tc>
      </w:tr>
      <w:tr w:rsidR="00E6454C" w14:paraId="58AF700D" w14:textId="77777777">
        <w:trPr>
          <w:trHeight w:val="54"/>
        </w:trPr>
        <w:tc>
          <w:tcPr>
            <w:tcW w:w="3397" w:type="dxa"/>
            <w:vMerge/>
            <w:tcBorders>
              <w:left w:val="single" w:sz="4" w:space="0" w:color="auto"/>
              <w:bottom w:val="single" w:sz="4" w:space="0" w:color="auto"/>
              <w:right w:val="single" w:sz="4" w:space="0" w:color="auto"/>
            </w:tcBorders>
            <w:shd w:val="clear" w:color="auto" w:fill="FF0000"/>
            <w:vAlign w:val="center"/>
          </w:tcPr>
          <w:p w14:paraId="4AC434A1" w14:textId="77777777" w:rsidR="00E6454C" w:rsidRDefault="00E6454C">
            <w:pPr>
              <w:tabs>
                <w:tab w:val="left" w:pos="284"/>
                <w:tab w:val="left" w:pos="567"/>
              </w:tabs>
              <w:spacing w:before="120" w:after="120"/>
              <w:jc w:val="center"/>
              <w:rPr>
                <w:rFonts w:ascii="Cambria" w:hAnsi="Cambria"/>
                <w:b/>
                <w:bCs/>
                <w:color w:val="FFFFFF" w:themeColor="background1"/>
                <w:sz w:val="24"/>
                <w:szCs w:val="24"/>
              </w:rPr>
            </w:pPr>
          </w:p>
        </w:tc>
        <w:tc>
          <w:tcPr>
            <w:tcW w:w="2694" w:type="dxa"/>
            <w:vMerge/>
            <w:tcBorders>
              <w:left w:val="single" w:sz="4" w:space="0" w:color="auto"/>
              <w:bottom w:val="single" w:sz="4" w:space="0" w:color="auto"/>
              <w:right w:val="single" w:sz="4" w:space="0" w:color="auto"/>
            </w:tcBorders>
            <w:shd w:val="clear" w:color="auto" w:fill="FF0000"/>
            <w:vAlign w:val="center"/>
          </w:tcPr>
          <w:p w14:paraId="6423EEE2" w14:textId="77777777" w:rsidR="00E6454C" w:rsidRDefault="00E6454C">
            <w:pPr>
              <w:tabs>
                <w:tab w:val="left" w:pos="284"/>
                <w:tab w:val="left" w:pos="567"/>
              </w:tabs>
              <w:spacing w:before="120" w:after="120"/>
              <w:jc w:val="center"/>
              <w:rPr>
                <w:rFonts w:ascii="Cambria" w:hAnsi="Cambria"/>
                <w:b/>
                <w:bCs/>
                <w:color w:val="FFFFFF" w:themeColor="background1"/>
                <w:sz w:val="24"/>
                <w:szCs w:val="24"/>
              </w:rPr>
            </w:pPr>
          </w:p>
        </w:tc>
        <w:tc>
          <w:tcPr>
            <w:tcW w:w="2409" w:type="dxa"/>
            <w:tcBorders>
              <w:top w:val="single" w:sz="4" w:space="0" w:color="auto"/>
              <w:left w:val="single" w:sz="4" w:space="0" w:color="auto"/>
              <w:bottom w:val="single" w:sz="4" w:space="0" w:color="auto"/>
              <w:right w:val="single" w:sz="4" w:space="0" w:color="auto"/>
            </w:tcBorders>
            <w:shd w:val="clear" w:color="auto" w:fill="FF0000"/>
            <w:vAlign w:val="center"/>
          </w:tcPr>
          <w:p w14:paraId="5190519B" w14:textId="77777777" w:rsidR="00E6454C" w:rsidRDefault="009B523D">
            <w:pPr>
              <w:tabs>
                <w:tab w:val="left" w:pos="284"/>
                <w:tab w:val="left" w:pos="567"/>
              </w:tabs>
              <w:spacing w:before="120" w:after="120"/>
              <w:ind w:right="-29"/>
              <w:jc w:val="center"/>
              <w:rPr>
                <w:rFonts w:ascii="Cambria" w:hAnsi="Cambria"/>
                <w:b/>
                <w:bCs/>
                <w:color w:val="FFFFFF" w:themeColor="background1"/>
                <w:sz w:val="24"/>
                <w:szCs w:val="24"/>
              </w:rPr>
            </w:pPr>
            <w:r>
              <w:rPr>
                <w:rFonts w:ascii="Cambria" w:hAnsi="Cambria"/>
                <w:b/>
                <w:bCs/>
                <w:color w:val="FFFFFF" w:themeColor="background1"/>
                <w:sz w:val="24"/>
                <w:szCs w:val="24"/>
              </w:rPr>
              <w:t>(Từ2-</w:t>
            </w:r>
            <w:r>
              <w:rPr>
                <w:rFonts w:ascii="Cambria" w:hAnsi="Cambria"/>
                <w:b/>
                <w:bCs/>
                <w:color w:val="FFFFFF" w:themeColor="background1"/>
                <w:sz w:val="24"/>
                <w:szCs w:val="24"/>
                <w:lang w:val="en-US"/>
              </w:rPr>
              <w:t>dưới</w:t>
            </w:r>
            <w:r>
              <w:rPr>
                <w:rFonts w:ascii="Cambria" w:hAnsi="Cambria"/>
                <w:b/>
                <w:bCs/>
                <w:color w:val="FFFFFF" w:themeColor="background1"/>
                <w:sz w:val="24"/>
                <w:szCs w:val="24"/>
              </w:rPr>
              <w:t xml:space="preserve"> 11 tuổi)</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tcPr>
          <w:p w14:paraId="28978AAA" w14:textId="77777777" w:rsidR="00E6454C" w:rsidRDefault="009B523D">
            <w:pPr>
              <w:tabs>
                <w:tab w:val="left" w:pos="284"/>
                <w:tab w:val="left" w:pos="567"/>
              </w:tabs>
              <w:spacing w:before="120" w:after="120"/>
              <w:jc w:val="center"/>
              <w:rPr>
                <w:rFonts w:ascii="Cambria" w:hAnsi="Cambria"/>
                <w:b/>
                <w:bCs/>
                <w:color w:val="FFFFFF" w:themeColor="background1"/>
                <w:sz w:val="24"/>
                <w:szCs w:val="24"/>
              </w:rPr>
            </w:pPr>
            <w:r>
              <w:rPr>
                <w:rFonts w:ascii="Cambria" w:hAnsi="Cambria"/>
                <w:b/>
                <w:bCs/>
                <w:color w:val="FFFFFF" w:themeColor="background1"/>
                <w:sz w:val="24"/>
                <w:szCs w:val="24"/>
              </w:rPr>
              <w:t>(</w:t>
            </w:r>
            <w:r>
              <w:rPr>
                <w:rFonts w:ascii="Cambria" w:hAnsi="Cambria"/>
                <w:b/>
                <w:bCs/>
                <w:color w:val="FFFFFF" w:themeColor="background1"/>
                <w:sz w:val="24"/>
                <w:szCs w:val="24"/>
                <w:lang w:val="en-US"/>
              </w:rPr>
              <w:t>Dưới</w:t>
            </w:r>
            <w:r>
              <w:rPr>
                <w:rFonts w:ascii="Cambria" w:hAnsi="Cambria"/>
                <w:b/>
                <w:bCs/>
                <w:color w:val="FFFFFF" w:themeColor="background1"/>
                <w:sz w:val="24"/>
                <w:szCs w:val="24"/>
              </w:rPr>
              <w:t xml:space="preserve"> 2 tuổi)</w:t>
            </w:r>
          </w:p>
        </w:tc>
      </w:tr>
      <w:tr w:rsidR="00E6454C" w14:paraId="2B96D893" w14:textId="77777777">
        <w:trPr>
          <w:trHeight w:val="847"/>
        </w:trPr>
        <w:tc>
          <w:tcPr>
            <w:tcW w:w="3397" w:type="dxa"/>
            <w:tcBorders>
              <w:top w:val="single" w:sz="4" w:space="0" w:color="auto"/>
              <w:left w:val="single" w:sz="4" w:space="0" w:color="auto"/>
              <w:bottom w:val="single" w:sz="4" w:space="0" w:color="auto"/>
              <w:right w:val="single" w:sz="4" w:space="0" w:color="auto"/>
            </w:tcBorders>
            <w:vAlign w:val="center"/>
          </w:tcPr>
          <w:p w14:paraId="5D6A89D3" w14:textId="3E77F80E" w:rsidR="00E6454C" w:rsidRDefault="009B523D">
            <w:pPr>
              <w:tabs>
                <w:tab w:val="left" w:pos="284"/>
                <w:tab w:val="left" w:pos="567"/>
              </w:tabs>
              <w:spacing w:before="120" w:after="120"/>
              <w:jc w:val="both"/>
              <w:rPr>
                <w:rFonts w:ascii="Cambria" w:hAnsi="Cambria"/>
                <w:b/>
                <w:bCs/>
                <w:sz w:val="24"/>
                <w:szCs w:val="24"/>
              </w:rPr>
            </w:pPr>
            <w:r>
              <w:rPr>
                <w:rFonts w:ascii="Cambria" w:hAnsi="Cambria"/>
                <w:b/>
                <w:bCs/>
                <w:sz w:val="24"/>
                <w:szCs w:val="24"/>
              </w:rPr>
              <w:t>09/02</w:t>
            </w:r>
            <w:r>
              <w:rPr>
                <w:rFonts w:ascii="Cambria" w:hAnsi="Cambria"/>
                <w:b/>
                <w:bCs/>
                <w:sz w:val="24"/>
                <w:szCs w:val="24"/>
                <w:lang w:val="en-US"/>
              </w:rPr>
              <w:t xml:space="preserve"> - </w:t>
            </w:r>
            <w:r>
              <w:rPr>
                <w:rFonts w:ascii="Cambria" w:hAnsi="Cambria"/>
                <w:b/>
                <w:bCs/>
                <w:sz w:val="24"/>
                <w:szCs w:val="24"/>
              </w:rPr>
              <w:t>14</w:t>
            </w:r>
            <w:r>
              <w:rPr>
                <w:rFonts w:ascii="Cambria" w:hAnsi="Cambria"/>
                <w:b/>
                <w:bCs/>
                <w:sz w:val="24"/>
                <w:szCs w:val="24"/>
                <w:lang w:val="en-US"/>
              </w:rPr>
              <w:t>/0</w:t>
            </w:r>
            <w:r>
              <w:rPr>
                <w:rFonts w:ascii="Cambria" w:hAnsi="Cambria"/>
                <w:b/>
                <w:bCs/>
                <w:sz w:val="24"/>
                <w:szCs w:val="24"/>
              </w:rPr>
              <w:t>2</w:t>
            </w:r>
            <w:r>
              <w:rPr>
                <w:rFonts w:ascii="Cambria" w:hAnsi="Cambria"/>
                <w:b/>
                <w:bCs/>
                <w:sz w:val="24"/>
                <w:szCs w:val="24"/>
                <w:lang w:val="en-US"/>
              </w:rPr>
              <w:t>/202</w:t>
            </w:r>
            <w:r w:rsidR="006702FF">
              <w:rPr>
                <w:rFonts w:ascii="Cambria" w:hAnsi="Cambria"/>
                <w:b/>
                <w:bCs/>
                <w:sz w:val="24"/>
                <w:szCs w:val="24"/>
              </w:rPr>
              <w:t>7</w:t>
            </w:r>
            <w:r>
              <w:rPr>
                <w:rFonts w:ascii="Cambria" w:hAnsi="Cambria"/>
                <w:b/>
                <w:bCs/>
                <w:sz w:val="24"/>
                <w:szCs w:val="24"/>
              </w:rPr>
              <w:t xml:space="preserve"> (M4)</w:t>
            </w:r>
          </w:p>
        </w:tc>
        <w:tc>
          <w:tcPr>
            <w:tcW w:w="2694" w:type="dxa"/>
            <w:tcBorders>
              <w:top w:val="single" w:sz="4" w:space="0" w:color="auto"/>
              <w:left w:val="single" w:sz="4" w:space="0" w:color="auto"/>
              <w:bottom w:val="single" w:sz="4" w:space="0" w:color="auto"/>
              <w:right w:val="single" w:sz="4" w:space="0" w:color="auto"/>
            </w:tcBorders>
            <w:vAlign w:val="center"/>
          </w:tcPr>
          <w:p w14:paraId="5B363B18" w14:textId="77777777" w:rsidR="00E6454C" w:rsidRDefault="009B523D">
            <w:pPr>
              <w:tabs>
                <w:tab w:val="left" w:pos="284"/>
                <w:tab w:val="left" w:pos="567"/>
              </w:tabs>
              <w:spacing w:before="120" w:after="120"/>
              <w:jc w:val="center"/>
              <w:rPr>
                <w:rFonts w:ascii="Cambria" w:hAnsi="Cambria"/>
                <w:b/>
                <w:bCs/>
                <w:sz w:val="24"/>
                <w:szCs w:val="24"/>
              </w:rPr>
            </w:pPr>
            <w:r>
              <w:rPr>
                <w:rFonts w:ascii="Cambria" w:hAnsi="Cambria"/>
                <w:b/>
                <w:bCs/>
                <w:sz w:val="24"/>
                <w:szCs w:val="24"/>
              </w:rPr>
              <w:t>48.990.000</w:t>
            </w:r>
          </w:p>
        </w:tc>
        <w:tc>
          <w:tcPr>
            <w:tcW w:w="2409" w:type="dxa"/>
            <w:tcBorders>
              <w:top w:val="single" w:sz="4" w:space="0" w:color="auto"/>
              <w:left w:val="single" w:sz="4" w:space="0" w:color="auto"/>
              <w:bottom w:val="single" w:sz="4" w:space="0" w:color="auto"/>
              <w:right w:val="single" w:sz="4" w:space="0" w:color="auto"/>
            </w:tcBorders>
            <w:vAlign w:val="center"/>
          </w:tcPr>
          <w:p w14:paraId="4A85E095" w14:textId="77777777" w:rsidR="00E6454C" w:rsidRDefault="009B523D">
            <w:pPr>
              <w:tabs>
                <w:tab w:val="left" w:pos="284"/>
                <w:tab w:val="left" w:pos="567"/>
              </w:tabs>
              <w:spacing w:before="120" w:after="120"/>
              <w:jc w:val="center"/>
              <w:rPr>
                <w:rFonts w:ascii="Cambria" w:hAnsi="Cambria"/>
                <w:b/>
                <w:bCs/>
                <w:sz w:val="24"/>
                <w:szCs w:val="24"/>
              </w:rPr>
            </w:pPr>
            <w:r>
              <w:rPr>
                <w:rFonts w:ascii="Cambria" w:hAnsi="Cambria"/>
                <w:b/>
                <w:bCs/>
                <w:sz w:val="24"/>
                <w:szCs w:val="24"/>
              </w:rPr>
              <w:t>43.990.000</w:t>
            </w:r>
          </w:p>
        </w:tc>
        <w:tc>
          <w:tcPr>
            <w:tcW w:w="1843" w:type="dxa"/>
            <w:tcBorders>
              <w:top w:val="single" w:sz="4" w:space="0" w:color="auto"/>
              <w:left w:val="single" w:sz="4" w:space="0" w:color="auto"/>
              <w:bottom w:val="single" w:sz="4" w:space="0" w:color="auto"/>
              <w:right w:val="single" w:sz="4" w:space="0" w:color="auto"/>
            </w:tcBorders>
            <w:vAlign w:val="center"/>
          </w:tcPr>
          <w:p w14:paraId="0D059E4E" w14:textId="77777777" w:rsidR="00E6454C" w:rsidRDefault="009B523D">
            <w:pPr>
              <w:tabs>
                <w:tab w:val="left" w:pos="284"/>
                <w:tab w:val="left" w:pos="567"/>
              </w:tabs>
              <w:spacing w:before="120" w:after="120"/>
              <w:jc w:val="center"/>
              <w:rPr>
                <w:rFonts w:ascii="Cambria" w:hAnsi="Cambria"/>
                <w:b/>
                <w:bCs/>
                <w:sz w:val="24"/>
                <w:szCs w:val="24"/>
              </w:rPr>
            </w:pPr>
            <w:r>
              <w:rPr>
                <w:rFonts w:ascii="Cambria" w:hAnsi="Cambria"/>
                <w:b/>
                <w:bCs/>
                <w:sz w:val="24"/>
                <w:szCs w:val="24"/>
              </w:rPr>
              <w:t>14.990.000</w:t>
            </w:r>
          </w:p>
        </w:tc>
      </w:tr>
      <w:tr w:rsidR="00E6454C" w14:paraId="60970DA5" w14:textId="77777777">
        <w:trPr>
          <w:trHeight w:val="256"/>
        </w:trPr>
        <w:tc>
          <w:tcPr>
            <w:tcW w:w="10343" w:type="dxa"/>
            <w:gridSpan w:val="4"/>
            <w:tcBorders>
              <w:top w:val="single" w:sz="4" w:space="0" w:color="auto"/>
              <w:left w:val="single" w:sz="4" w:space="0" w:color="auto"/>
              <w:bottom w:val="single" w:sz="4" w:space="0" w:color="auto"/>
              <w:right w:val="single" w:sz="4" w:space="0" w:color="auto"/>
            </w:tcBorders>
            <w:shd w:val="clear" w:color="auto" w:fill="FF0000"/>
            <w:vAlign w:val="center"/>
          </w:tcPr>
          <w:p w14:paraId="54FF48C2" w14:textId="77777777" w:rsidR="00E6454C" w:rsidRDefault="009B523D">
            <w:pPr>
              <w:tabs>
                <w:tab w:val="left" w:pos="284"/>
                <w:tab w:val="left" w:pos="567"/>
              </w:tabs>
              <w:spacing w:before="120" w:after="120"/>
              <w:jc w:val="center"/>
              <w:rPr>
                <w:rFonts w:ascii="Cambria" w:hAnsi="Cambria"/>
                <w:b/>
                <w:bCs/>
                <w:color w:val="FFFFFF" w:themeColor="background1"/>
                <w:sz w:val="24"/>
                <w:szCs w:val="24"/>
                <w:lang w:val="en-US"/>
              </w:rPr>
            </w:pPr>
            <w:r>
              <w:rPr>
                <w:rFonts w:ascii="Cambria" w:hAnsi="Cambria"/>
                <w:b/>
                <w:bCs/>
                <w:color w:val="FFFFFF" w:themeColor="background1"/>
                <w:sz w:val="24"/>
                <w:szCs w:val="24"/>
                <w:lang w:val="en-US"/>
              </w:rPr>
              <w:t>Phụ</w:t>
            </w:r>
            <w:r>
              <w:rPr>
                <w:rFonts w:ascii="Cambria" w:hAnsi="Cambria"/>
                <w:b/>
                <w:bCs/>
                <w:color w:val="FFFFFF" w:themeColor="background1"/>
                <w:sz w:val="24"/>
                <w:szCs w:val="24"/>
              </w:rPr>
              <w:t xml:space="preserve"> thu phòng đơn (Single): </w:t>
            </w:r>
            <w:r>
              <w:rPr>
                <w:rFonts w:ascii="Cambria" w:hAnsi="Cambria"/>
                <w:b/>
                <w:bCs/>
                <w:color w:val="FFFFFF" w:themeColor="background1"/>
                <w:sz w:val="24"/>
                <w:szCs w:val="24"/>
                <w:lang w:val="en-US"/>
              </w:rPr>
              <w:t>1.500.000VND/KHÁCH/ĐÊM</w:t>
            </w:r>
          </w:p>
        </w:tc>
      </w:tr>
    </w:tbl>
    <w:p w14:paraId="1DF3649C" w14:textId="77777777" w:rsidR="00E6454C" w:rsidRDefault="00E6454C">
      <w:pPr>
        <w:tabs>
          <w:tab w:val="left" w:pos="567"/>
          <w:tab w:val="left" w:pos="3107"/>
        </w:tabs>
        <w:spacing w:before="120" w:after="120"/>
        <w:jc w:val="both"/>
        <w:rPr>
          <w:rFonts w:ascii="Cambria" w:hAnsi="Cambria"/>
          <w:sz w:val="24"/>
          <w:szCs w:val="24"/>
        </w:rPr>
      </w:pPr>
    </w:p>
    <w:tbl>
      <w:tblPr>
        <w:tblStyle w:val="TableGrid"/>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E6454C" w14:paraId="263B0723" w14:textId="77777777">
        <w:trPr>
          <w:trHeight w:val="137"/>
        </w:trPr>
        <w:tc>
          <w:tcPr>
            <w:tcW w:w="10348" w:type="dxa"/>
            <w:shd w:val="clear" w:color="auto" w:fill="FF0000"/>
          </w:tcPr>
          <w:p w14:paraId="1D677D34" w14:textId="77777777" w:rsidR="00E6454C" w:rsidRDefault="009B523D">
            <w:pPr>
              <w:tabs>
                <w:tab w:val="left" w:pos="567"/>
                <w:tab w:val="left" w:pos="1940"/>
                <w:tab w:val="center" w:pos="4921"/>
              </w:tabs>
              <w:spacing w:before="120" w:after="120"/>
              <w:jc w:val="center"/>
              <w:rPr>
                <w:rFonts w:ascii="Cambria" w:hAnsi="Cambria"/>
                <w:b/>
                <w:color w:val="FFFFFF" w:themeColor="background1"/>
                <w:sz w:val="24"/>
                <w:szCs w:val="24"/>
                <w:lang w:val="en-US"/>
              </w:rPr>
            </w:pPr>
            <w:r>
              <w:rPr>
                <w:rFonts w:ascii="Cambria" w:hAnsi="Cambria"/>
                <w:b/>
                <w:color w:val="FFFFFF" w:themeColor="background1"/>
                <w:sz w:val="24"/>
                <w:szCs w:val="24"/>
                <w:lang w:val="en-US"/>
              </w:rPr>
              <w:t>GIÁ</w:t>
            </w:r>
            <w:r>
              <w:rPr>
                <w:rFonts w:ascii="Cambria" w:hAnsi="Cambria"/>
                <w:b/>
                <w:color w:val="FFFFFF" w:themeColor="background1"/>
                <w:sz w:val="24"/>
                <w:szCs w:val="24"/>
              </w:rPr>
              <w:t xml:space="preserve"> TOUR </w:t>
            </w:r>
            <w:r>
              <w:rPr>
                <w:rFonts w:ascii="Cambria" w:hAnsi="Cambria"/>
                <w:b/>
                <w:color w:val="FFFFFF" w:themeColor="background1"/>
                <w:sz w:val="24"/>
                <w:szCs w:val="24"/>
                <w:lang w:val="en-US"/>
              </w:rPr>
              <w:t>BAO GỒM</w:t>
            </w:r>
          </w:p>
        </w:tc>
      </w:tr>
      <w:tr w:rsidR="00E6454C" w14:paraId="69D59245" w14:textId="77777777">
        <w:trPr>
          <w:trHeight w:val="54"/>
        </w:trPr>
        <w:tc>
          <w:tcPr>
            <w:tcW w:w="10348" w:type="dxa"/>
            <w:shd w:val="clear" w:color="auto" w:fill="FFFFFF" w:themeFill="background1"/>
          </w:tcPr>
          <w:p w14:paraId="418D9BFD" w14:textId="77777777" w:rsidR="00E6454C" w:rsidRDefault="009B523D">
            <w:pPr>
              <w:numPr>
                <w:ilvl w:val="0"/>
                <w:numId w:val="7"/>
              </w:numPr>
              <w:tabs>
                <w:tab w:val="left" w:pos="360"/>
                <w:tab w:val="left" w:pos="540"/>
                <w:tab w:val="left" w:pos="567"/>
              </w:tabs>
              <w:spacing w:after="0"/>
              <w:ind w:left="0" w:firstLine="0"/>
              <w:jc w:val="both"/>
              <w:rPr>
                <w:rFonts w:ascii="Cambria" w:hAnsi="Cambria"/>
                <w:sz w:val="24"/>
                <w:szCs w:val="24"/>
                <w:lang w:eastAsia="vi-VN"/>
              </w:rPr>
            </w:pPr>
            <w:r>
              <w:rPr>
                <w:rFonts w:ascii="Cambria" w:hAnsi="Cambria"/>
                <w:sz w:val="24"/>
                <w:szCs w:val="24"/>
                <w:lang w:eastAsia="vi-VN"/>
              </w:rPr>
              <w:t>Phương tiện vận chuyển, xe đưa đón tham quan tại Nhật Bản.</w:t>
            </w:r>
          </w:p>
          <w:p w14:paraId="70A5FD51" w14:textId="77777777" w:rsidR="00E6454C" w:rsidRDefault="009B523D">
            <w:pPr>
              <w:numPr>
                <w:ilvl w:val="0"/>
                <w:numId w:val="7"/>
              </w:numPr>
              <w:tabs>
                <w:tab w:val="left" w:pos="360"/>
                <w:tab w:val="left" w:pos="540"/>
                <w:tab w:val="left" w:pos="567"/>
              </w:tabs>
              <w:spacing w:after="0"/>
              <w:ind w:left="0" w:firstLine="0"/>
              <w:jc w:val="both"/>
              <w:rPr>
                <w:rFonts w:ascii="Cambria" w:hAnsi="Cambria"/>
                <w:sz w:val="24"/>
                <w:szCs w:val="24"/>
                <w:lang w:eastAsia="vi-VN"/>
              </w:rPr>
            </w:pPr>
            <w:r>
              <w:rPr>
                <w:rFonts w:ascii="Cambria" w:hAnsi="Cambria"/>
                <w:sz w:val="24"/>
                <w:szCs w:val="24"/>
                <w:lang w:eastAsia="vi-VN"/>
              </w:rPr>
              <w:t xml:space="preserve">Vé máy bay khứ hồi theo hãng hàng không Vietnam Airlines. </w:t>
            </w:r>
          </w:p>
          <w:p w14:paraId="2AF40669" w14:textId="77777777" w:rsidR="00E6454C" w:rsidRDefault="009B523D">
            <w:pPr>
              <w:numPr>
                <w:ilvl w:val="0"/>
                <w:numId w:val="7"/>
              </w:numPr>
              <w:tabs>
                <w:tab w:val="left" w:pos="360"/>
                <w:tab w:val="left" w:pos="540"/>
                <w:tab w:val="left" w:pos="567"/>
              </w:tabs>
              <w:spacing w:after="0"/>
              <w:ind w:left="0" w:firstLine="0"/>
              <w:jc w:val="both"/>
              <w:rPr>
                <w:rFonts w:ascii="Cambria" w:hAnsi="Cambria"/>
                <w:sz w:val="24"/>
                <w:szCs w:val="24"/>
                <w:lang w:eastAsia="vi-VN"/>
              </w:rPr>
            </w:pPr>
            <w:r>
              <w:rPr>
                <w:rFonts w:ascii="Cambria" w:hAnsi="Cambria"/>
                <w:sz w:val="24"/>
                <w:szCs w:val="24"/>
                <w:lang w:eastAsia="vi-VN"/>
              </w:rPr>
              <w:t>Hành lý ký gửi 40kg chia làm 2 kiện và 10kg xách tay.</w:t>
            </w:r>
          </w:p>
          <w:p w14:paraId="6EA6B8E4" w14:textId="77777777" w:rsidR="00E6454C" w:rsidRDefault="009B523D">
            <w:pPr>
              <w:numPr>
                <w:ilvl w:val="0"/>
                <w:numId w:val="7"/>
              </w:numPr>
              <w:tabs>
                <w:tab w:val="left" w:pos="360"/>
                <w:tab w:val="left" w:pos="540"/>
                <w:tab w:val="left" w:pos="567"/>
              </w:tabs>
              <w:spacing w:after="0"/>
              <w:ind w:left="0" w:firstLine="0"/>
              <w:jc w:val="both"/>
              <w:rPr>
                <w:rFonts w:ascii="Cambria" w:hAnsi="Cambria"/>
                <w:sz w:val="24"/>
                <w:szCs w:val="24"/>
                <w:lang w:eastAsia="vi-VN"/>
              </w:rPr>
            </w:pPr>
            <w:r>
              <w:rPr>
                <w:rFonts w:ascii="Cambria" w:hAnsi="Cambria"/>
                <w:sz w:val="24"/>
                <w:szCs w:val="24"/>
                <w:lang w:eastAsia="vi-VN"/>
              </w:rPr>
              <w:t>04 đêm ở khách sạn tiêu chuẩn 3 - 4*(2-3 khách/1 phòng).</w:t>
            </w:r>
          </w:p>
          <w:p w14:paraId="0D0FFF5D" w14:textId="77777777" w:rsidR="00E6454C" w:rsidRDefault="009B523D">
            <w:pPr>
              <w:numPr>
                <w:ilvl w:val="0"/>
                <w:numId w:val="7"/>
              </w:numPr>
              <w:tabs>
                <w:tab w:val="left" w:pos="360"/>
                <w:tab w:val="left" w:pos="540"/>
                <w:tab w:val="left" w:pos="567"/>
              </w:tabs>
              <w:spacing w:after="0"/>
              <w:ind w:left="0" w:firstLine="0"/>
              <w:jc w:val="both"/>
              <w:rPr>
                <w:rFonts w:ascii="Cambria" w:hAnsi="Cambria"/>
                <w:sz w:val="24"/>
                <w:szCs w:val="24"/>
                <w:lang w:eastAsia="vi-VN"/>
              </w:rPr>
            </w:pPr>
            <w:r>
              <w:rPr>
                <w:rFonts w:ascii="Cambria" w:hAnsi="Cambria"/>
                <w:sz w:val="24"/>
                <w:szCs w:val="24"/>
                <w:lang w:eastAsia="vi-VN"/>
              </w:rPr>
              <w:t>Ăn uống (sáng, trưa, chiều) theo chương trình.</w:t>
            </w:r>
          </w:p>
          <w:p w14:paraId="39C44211" w14:textId="77777777" w:rsidR="00E6454C" w:rsidRDefault="009B523D">
            <w:pPr>
              <w:numPr>
                <w:ilvl w:val="0"/>
                <w:numId w:val="7"/>
              </w:numPr>
              <w:tabs>
                <w:tab w:val="left" w:pos="360"/>
                <w:tab w:val="left" w:pos="540"/>
                <w:tab w:val="left" w:pos="567"/>
              </w:tabs>
              <w:spacing w:after="0"/>
              <w:ind w:left="0" w:firstLine="0"/>
              <w:jc w:val="both"/>
              <w:rPr>
                <w:rFonts w:ascii="Cambria" w:hAnsi="Cambria"/>
                <w:sz w:val="24"/>
                <w:szCs w:val="24"/>
                <w:lang w:eastAsia="vi-VN"/>
              </w:rPr>
            </w:pPr>
            <w:r>
              <w:rPr>
                <w:rFonts w:ascii="Cambria" w:hAnsi="Cambria"/>
                <w:sz w:val="24"/>
                <w:szCs w:val="24"/>
                <w:lang w:eastAsia="vi-VN"/>
              </w:rPr>
              <w:t>Vé tham quan du lịch có trong chương trình.</w:t>
            </w:r>
          </w:p>
          <w:p w14:paraId="39275141" w14:textId="77777777" w:rsidR="00E6454C" w:rsidRDefault="009B523D">
            <w:pPr>
              <w:numPr>
                <w:ilvl w:val="0"/>
                <w:numId w:val="7"/>
              </w:numPr>
              <w:tabs>
                <w:tab w:val="left" w:pos="360"/>
                <w:tab w:val="left" w:pos="540"/>
                <w:tab w:val="left" w:pos="567"/>
              </w:tabs>
              <w:spacing w:after="0"/>
              <w:ind w:left="0" w:firstLine="0"/>
              <w:jc w:val="both"/>
              <w:rPr>
                <w:rFonts w:ascii="Cambria" w:hAnsi="Cambria"/>
                <w:sz w:val="24"/>
                <w:szCs w:val="24"/>
                <w:lang w:eastAsia="vi-VN"/>
              </w:rPr>
            </w:pPr>
            <w:r>
              <w:rPr>
                <w:rFonts w:ascii="Cambria" w:hAnsi="Cambria"/>
                <w:sz w:val="24"/>
                <w:szCs w:val="24"/>
                <w:lang w:eastAsia="vi-VN"/>
              </w:rPr>
              <w:t>Bảo hiểm du lịch, mức bồi hoàn tối đa 1.000.000.000 vnđ/ trường hợp.</w:t>
            </w:r>
          </w:p>
          <w:p w14:paraId="3465049A" w14:textId="77777777" w:rsidR="00E6454C" w:rsidRDefault="009B523D">
            <w:pPr>
              <w:numPr>
                <w:ilvl w:val="0"/>
                <w:numId w:val="7"/>
              </w:numPr>
              <w:tabs>
                <w:tab w:val="left" w:pos="360"/>
                <w:tab w:val="left" w:pos="540"/>
                <w:tab w:val="left" w:pos="567"/>
              </w:tabs>
              <w:spacing w:after="0"/>
              <w:ind w:left="0" w:firstLine="0"/>
              <w:jc w:val="both"/>
              <w:rPr>
                <w:rFonts w:ascii="Cambria" w:hAnsi="Cambria"/>
                <w:sz w:val="24"/>
                <w:szCs w:val="24"/>
                <w:lang w:eastAsia="vi-VN"/>
              </w:rPr>
            </w:pPr>
            <w:r>
              <w:rPr>
                <w:rFonts w:ascii="Cambria" w:hAnsi="Cambria"/>
                <w:sz w:val="24"/>
                <w:szCs w:val="24"/>
                <w:lang w:eastAsia="vi-VN"/>
              </w:rPr>
              <w:t>Thuế VAT (0%) &amp; phí phục vụ (8%).</w:t>
            </w:r>
          </w:p>
          <w:p w14:paraId="226E678E" w14:textId="77777777" w:rsidR="00E6454C" w:rsidRDefault="009B523D">
            <w:pPr>
              <w:numPr>
                <w:ilvl w:val="0"/>
                <w:numId w:val="7"/>
              </w:numPr>
              <w:tabs>
                <w:tab w:val="left" w:pos="360"/>
                <w:tab w:val="left" w:pos="540"/>
                <w:tab w:val="left" w:pos="567"/>
              </w:tabs>
              <w:spacing w:after="0"/>
              <w:ind w:left="0" w:firstLine="0"/>
              <w:jc w:val="both"/>
              <w:rPr>
                <w:rFonts w:ascii="Cambria" w:hAnsi="Cambria"/>
                <w:sz w:val="24"/>
                <w:szCs w:val="24"/>
                <w:lang w:eastAsia="vi-VN"/>
              </w:rPr>
            </w:pPr>
            <w:r>
              <w:rPr>
                <w:rFonts w:ascii="Cambria" w:hAnsi="Cambria"/>
                <w:sz w:val="24"/>
                <w:szCs w:val="24"/>
                <w:lang w:eastAsia="vi-VN"/>
              </w:rPr>
              <w:t>Hướng dẫn viên du lịch suốt tuyến.</w:t>
            </w:r>
          </w:p>
          <w:p w14:paraId="008783BD" w14:textId="77777777" w:rsidR="00E6454C" w:rsidRDefault="009B523D">
            <w:pPr>
              <w:pStyle w:val="ListParagraph"/>
              <w:numPr>
                <w:ilvl w:val="0"/>
                <w:numId w:val="8"/>
              </w:numPr>
              <w:tabs>
                <w:tab w:val="left" w:pos="360"/>
                <w:tab w:val="left" w:pos="540"/>
                <w:tab w:val="left" w:pos="567"/>
              </w:tabs>
              <w:suppressAutoHyphens/>
              <w:ind w:left="0" w:firstLine="0"/>
              <w:jc w:val="both"/>
              <w:rPr>
                <w:rFonts w:ascii="Cambria" w:hAnsi="Cambria" w:cs="Tahoma"/>
                <w:bCs/>
                <w:sz w:val="24"/>
                <w:szCs w:val="24"/>
                <w:lang w:val="pt-BR"/>
              </w:rPr>
            </w:pPr>
            <w:r>
              <w:rPr>
                <w:rFonts w:ascii="Cambria" w:hAnsi="Cambria"/>
                <w:sz w:val="24"/>
                <w:szCs w:val="24"/>
                <w:lang w:eastAsia="vi-VN"/>
              </w:rPr>
              <w:t>Visa nhập cảnh Nhật Bản.</w:t>
            </w:r>
          </w:p>
        </w:tc>
      </w:tr>
    </w:tbl>
    <w:p w14:paraId="41594C24" w14:textId="77777777" w:rsidR="00E6454C" w:rsidRDefault="00E6454C">
      <w:pPr>
        <w:tabs>
          <w:tab w:val="left" w:pos="567"/>
          <w:tab w:val="left" w:pos="3107"/>
        </w:tabs>
        <w:spacing w:before="120" w:after="120"/>
        <w:jc w:val="both"/>
        <w:rPr>
          <w:rFonts w:ascii="Cambria" w:hAnsi="Cambria"/>
          <w:sz w:val="24"/>
          <w:szCs w:val="24"/>
        </w:rPr>
      </w:pPr>
    </w:p>
    <w:tbl>
      <w:tblPr>
        <w:tblStyle w:val="TableGrid"/>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E6454C" w14:paraId="15740419" w14:textId="77777777">
        <w:trPr>
          <w:trHeight w:val="117"/>
        </w:trPr>
        <w:tc>
          <w:tcPr>
            <w:tcW w:w="10348" w:type="dxa"/>
            <w:shd w:val="clear" w:color="auto" w:fill="FF0000"/>
          </w:tcPr>
          <w:p w14:paraId="19CAD5AD" w14:textId="77777777" w:rsidR="00E6454C" w:rsidRDefault="009B523D">
            <w:pPr>
              <w:tabs>
                <w:tab w:val="left" w:pos="567"/>
              </w:tabs>
              <w:spacing w:before="120" w:after="120"/>
              <w:jc w:val="center"/>
              <w:rPr>
                <w:rFonts w:ascii="Cambria" w:hAnsi="Cambria"/>
                <w:b/>
                <w:color w:val="FFFFFF" w:themeColor="background1"/>
                <w:sz w:val="24"/>
                <w:szCs w:val="24"/>
                <w:lang w:val="en-US"/>
              </w:rPr>
            </w:pPr>
            <w:r>
              <w:rPr>
                <w:rFonts w:ascii="Cambria" w:hAnsi="Cambria"/>
                <w:b/>
                <w:color w:val="FFFFFF" w:themeColor="background1"/>
                <w:sz w:val="24"/>
                <w:szCs w:val="24"/>
                <w:lang w:val="en-US"/>
              </w:rPr>
              <w:t>CHƯA BAO GỒM</w:t>
            </w:r>
          </w:p>
        </w:tc>
      </w:tr>
      <w:tr w:rsidR="00E6454C" w14:paraId="61B0E91C" w14:textId="77777777">
        <w:trPr>
          <w:trHeight w:val="91"/>
        </w:trPr>
        <w:tc>
          <w:tcPr>
            <w:tcW w:w="10348" w:type="dxa"/>
            <w:shd w:val="clear" w:color="auto" w:fill="FFFFFF" w:themeFill="background1"/>
          </w:tcPr>
          <w:p w14:paraId="1ECDFA0B" w14:textId="77777777" w:rsidR="00E6454C" w:rsidRDefault="009B523D">
            <w:pPr>
              <w:pStyle w:val="ListParagraph"/>
              <w:numPr>
                <w:ilvl w:val="0"/>
                <w:numId w:val="8"/>
              </w:numPr>
              <w:tabs>
                <w:tab w:val="left" w:pos="360"/>
                <w:tab w:val="left" w:pos="540"/>
                <w:tab w:val="left" w:pos="567"/>
              </w:tabs>
              <w:suppressAutoHyphens/>
              <w:ind w:left="0" w:firstLine="0"/>
              <w:jc w:val="both"/>
              <w:rPr>
                <w:rFonts w:ascii="Cambria" w:hAnsi="Cambria" w:cs="Calibri Light"/>
                <w:sz w:val="24"/>
                <w:szCs w:val="24"/>
                <w:lang w:val="fr-FR" w:eastAsia="vi-VN"/>
              </w:rPr>
            </w:pPr>
            <w:r>
              <w:rPr>
                <w:rFonts w:ascii="Cambria" w:hAnsi="Cambria" w:cs="Calibri Light"/>
                <w:sz w:val="24"/>
                <w:szCs w:val="24"/>
                <w:lang w:val="fr-FR" w:eastAsia="vi-VN"/>
              </w:rPr>
              <w:t>Tiền bồi dưỡng HDV + Tài xế địa phương: 1.000.000 vnđ/ khách.</w:t>
            </w:r>
          </w:p>
          <w:p w14:paraId="5EFE2BFF" w14:textId="77777777" w:rsidR="00E6454C" w:rsidRDefault="009B523D">
            <w:pPr>
              <w:pStyle w:val="ListParagraph"/>
              <w:numPr>
                <w:ilvl w:val="0"/>
                <w:numId w:val="8"/>
              </w:numPr>
              <w:tabs>
                <w:tab w:val="left" w:pos="360"/>
                <w:tab w:val="left" w:pos="540"/>
                <w:tab w:val="left" w:pos="567"/>
              </w:tabs>
              <w:suppressAutoHyphens/>
              <w:ind w:left="0" w:firstLine="0"/>
              <w:jc w:val="both"/>
              <w:rPr>
                <w:rFonts w:ascii="Cambria" w:hAnsi="Cambria" w:cs="Calibri Light"/>
                <w:sz w:val="24"/>
                <w:szCs w:val="24"/>
                <w:lang w:val="fr-FR" w:eastAsia="vi-VN"/>
              </w:rPr>
            </w:pPr>
            <w:r>
              <w:rPr>
                <w:rFonts w:ascii="Cambria" w:hAnsi="Cambria" w:cs="Calibri Light"/>
                <w:sz w:val="24"/>
                <w:szCs w:val="24"/>
                <w:lang w:val="fr-FR" w:eastAsia="vi-VN"/>
              </w:rPr>
              <w:t>Các chi phí cá nhân &amp; ăn uống ngoài chương trình.</w:t>
            </w:r>
          </w:p>
          <w:p w14:paraId="57EAB1B9" w14:textId="77777777" w:rsidR="00E6454C" w:rsidRDefault="009B523D">
            <w:pPr>
              <w:pStyle w:val="ListParagraph"/>
              <w:numPr>
                <w:ilvl w:val="0"/>
                <w:numId w:val="8"/>
              </w:numPr>
              <w:tabs>
                <w:tab w:val="left" w:pos="360"/>
                <w:tab w:val="left" w:pos="540"/>
                <w:tab w:val="left" w:pos="567"/>
              </w:tabs>
              <w:suppressAutoHyphens/>
              <w:ind w:left="0" w:firstLine="0"/>
              <w:jc w:val="both"/>
              <w:rPr>
                <w:rFonts w:ascii="Cambria" w:hAnsi="Cambria" w:cs="Tahoma"/>
                <w:sz w:val="24"/>
                <w:szCs w:val="24"/>
                <w:lang w:val="pt-BR"/>
              </w:rPr>
            </w:pPr>
            <w:r>
              <w:rPr>
                <w:rFonts w:ascii="Cambria" w:hAnsi="Cambria" w:cs="Calibri Light"/>
                <w:sz w:val="24"/>
                <w:szCs w:val="24"/>
                <w:lang w:val="fr-FR" w:eastAsia="vi-VN"/>
              </w:rPr>
              <w:t>Phụ</w:t>
            </w:r>
            <w:r>
              <w:rPr>
                <w:rFonts w:ascii="Cambria" w:hAnsi="Cambria" w:cs="Calibri Light"/>
                <w:sz w:val="24"/>
                <w:szCs w:val="24"/>
                <w:lang w:eastAsia="vi-VN"/>
              </w:rPr>
              <w:t xml:space="preserve"> thu phòng đơn 1.500.000đ/1khách/1đêm (nếu khách đi một mình và không có khách gép cùng hoặc khi có nhu cầu).</w:t>
            </w:r>
          </w:p>
        </w:tc>
      </w:tr>
    </w:tbl>
    <w:p w14:paraId="5AEBCE62" w14:textId="77777777" w:rsidR="00E6454C" w:rsidRDefault="00E6454C">
      <w:pPr>
        <w:tabs>
          <w:tab w:val="left" w:pos="567"/>
          <w:tab w:val="left" w:pos="3107"/>
        </w:tabs>
        <w:spacing w:before="120" w:after="120"/>
        <w:jc w:val="both"/>
        <w:rPr>
          <w:rFonts w:ascii="Cambria" w:hAnsi="Cambria"/>
          <w:sz w:val="24"/>
          <w:szCs w:val="24"/>
        </w:rPr>
      </w:pPr>
    </w:p>
    <w:tbl>
      <w:tblPr>
        <w:tblStyle w:val="TableGrid"/>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E6454C" w14:paraId="36A0E45F" w14:textId="77777777">
        <w:trPr>
          <w:trHeight w:val="54"/>
          <w:jc w:val="center"/>
        </w:trPr>
        <w:tc>
          <w:tcPr>
            <w:tcW w:w="10490" w:type="dxa"/>
            <w:shd w:val="clear" w:color="auto" w:fill="FF0000"/>
          </w:tcPr>
          <w:p w14:paraId="23595F11" w14:textId="77777777" w:rsidR="00E6454C" w:rsidRDefault="009B523D">
            <w:pPr>
              <w:tabs>
                <w:tab w:val="left" w:pos="567"/>
                <w:tab w:val="left" w:pos="4260"/>
                <w:tab w:val="center" w:pos="4924"/>
              </w:tabs>
              <w:spacing w:before="120" w:after="120"/>
              <w:jc w:val="center"/>
              <w:rPr>
                <w:rFonts w:ascii="Cambria" w:hAnsi="Cambria"/>
                <w:b/>
                <w:color w:val="FFFFFF" w:themeColor="background1"/>
                <w:sz w:val="24"/>
                <w:szCs w:val="24"/>
              </w:rPr>
            </w:pPr>
            <w:r>
              <w:rPr>
                <w:rFonts w:ascii="Cambria" w:hAnsi="Cambria"/>
                <w:b/>
                <w:color w:val="FFFFFF" w:themeColor="background1"/>
                <w:sz w:val="24"/>
                <w:szCs w:val="24"/>
                <w:lang w:val="en-US"/>
              </w:rPr>
              <w:t>GIÁ TOUR TRẺ EM</w:t>
            </w:r>
          </w:p>
        </w:tc>
      </w:tr>
      <w:tr w:rsidR="00E6454C" w14:paraId="77666981" w14:textId="77777777">
        <w:trPr>
          <w:trHeight w:val="54"/>
          <w:jc w:val="center"/>
        </w:trPr>
        <w:tc>
          <w:tcPr>
            <w:tcW w:w="10490" w:type="dxa"/>
            <w:shd w:val="clear" w:color="auto" w:fill="FFFFFF" w:themeFill="background1"/>
          </w:tcPr>
          <w:p w14:paraId="5565D824" w14:textId="77777777" w:rsidR="00E6454C" w:rsidRDefault="009B523D">
            <w:pPr>
              <w:pStyle w:val="ListParagraph"/>
              <w:numPr>
                <w:ilvl w:val="0"/>
                <w:numId w:val="9"/>
              </w:numPr>
              <w:tabs>
                <w:tab w:val="left" w:pos="360"/>
                <w:tab w:val="left" w:pos="540"/>
                <w:tab w:val="left" w:pos="567"/>
              </w:tabs>
              <w:suppressAutoHyphens/>
              <w:ind w:left="0" w:firstLine="0"/>
              <w:jc w:val="both"/>
              <w:rPr>
                <w:rFonts w:ascii="Cambria" w:hAnsi="Cambria" w:cs="Calibri Light"/>
                <w:sz w:val="24"/>
                <w:szCs w:val="24"/>
                <w:lang w:val="fr-FR" w:eastAsia="vi-VN"/>
              </w:rPr>
            </w:pPr>
            <w:r>
              <w:rPr>
                <w:rFonts w:ascii="Cambria" w:hAnsi="Cambria" w:cs="Calibri Light"/>
                <w:sz w:val="24"/>
                <w:szCs w:val="24"/>
                <w:lang w:val="fr-FR" w:eastAsia="vi-VN"/>
              </w:rPr>
              <w:t>Từ 0-dưới 2 tuổi : 30 % giá Tour người lớn.</w:t>
            </w:r>
          </w:p>
          <w:p w14:paraId="3F21CFCB" w14:textId="77777777" w:rsidR="00E6454C" w:rsidRDefault="009B523D">
            <w:pPr>
              <w:pStyle w:val="ListParagraph"/>
              <w:numPr>
                <w:ilvl w:val="0"/>
                <w:numId w:val="9"/>
              </w:numPr>
              <w:tabs>
                <w:tab w:val="left" w:pos="360"/>
                <w:tab w:val="left" w:pos="540"/>
                <w:tab w:val="left" w:pos="567"/>
              </w:tabs>
              <w:suppressAutoHyphens/>
              <w:ind w:left="0" w:firstLine="0"/>
              <w:jc w:val="both"/>
              <w:rPr>
                <w:rFonts w:ascii="Cambria" w:hAnsi="Cambria" w:cs="Tahoma"/>
                <w:sz w:val="24"/>
                <w:szCs w:val="24"/>
              </w:rPr>
            </w:pPr>
            <w:r>
              <w:rPr>
                <w:rFonts w:ascii="Cambria" w:hAnsi="Cambria" w:cs="Calibri Light"/>
                <w:sz w:val="24"/>
                <w:szCs w:val="24"/>
                <w:lang w:val="fr-FR" w:eastAsia="vi-VN"/>
              </w:rPr>
              <w:t>Từ 6 - dưới 11tuổi: 90% giá tour người lớn.</w:t>
            </w:r>
          </w:p>
          <w:p w14:paraId="0F2D7C1C" w14:textId="77777777" w:rsidR="00E6454C" w:rsidRDefault="009B523D">
            <w:pPr>
              <w:pStyle w:val="ListParagraph"/>
              <w:numPr>
                <w:ilvl w:val="0"/>
                <w:numId w:val="9"/>
              </w:numPr>
              <w:tabs>
                <w:tab w:val="left" w:pos="360"/>
                <w:tab w:val="left" w:pos="540"/>
                <w:tab w:val="left" w:pos="567"/>
              </w:tabs>
              <w:suppressAutoHyphens/>
              <w:ind w:left="0" w:firstLine="0"/>
              <w:jc w:val="both"/>
              <w:rPr>
                <w:rFonts w:ascii="Cambria" w:hAnsi="Cambria" w:cs="Tahoma"/>
                <w:sz w:val="24"/>
                <w:szCs w:val="24"/>
              </w:rPr>
            </w:pPr>
            <w:r>
              <w:rPr>
                <w:rFonts w:ascii="Cambria" w:hAnsi="Cambria" w:cs="Calibri Light"/>
                <w:sz w:val="24"/>
                <w:szCs w:val="24"/>
                <w:lang w:val="fr-FR" w:eastAsia="vi-VN"/>
              </w:rPr>
              <w:t>Từ đủ 11 tuổi: 100% giá tour</w:t>
            </w:r>
            <w:r>
              <w:rPr>
                <w:rFonts w:ascii="Cambria" w:hAnsi="Cambria" w:cs="Calibri Light"/>
                <w:sz w:val="24"/>
                <w:szCs w:val="24"/>
                <w:lang w:val="en-US" w:eastAsia="vi-VN"/>
              </w:rPr>
              <w:t>.</w:t>
            </w:r>
          </w:p>
          <w:p w14:paraId="5EFEFE16" w14:textId="77777777" w:rsidR="00E6454C" w:rsidRDefault="009B523D">
            <w:pPr>
              <w:pStyle w:val="ListParagraph"/>
              <w:numPr>
                <w:ilvl w:val="0"/>
                <w:numId w:val="9"/>
              </w:numPr>
              <w:tabs>
                <w:tab w:val="left" w:pos="360"/>
                <w:tab w:val="left" w:pos="540"/>
                <w:tab w:val="left" w:pos="567"/>
              </w:tabs>
              <w:suppressAutoHyphens/>
              <w:ind w:left="0" w:firstLine="0"/>
              <w:jc w:val="both"/>
              <w:rPr>
                <w:rFonts w:ascii="Cambria" w:hAnsi="Cambria" w:cs="Tahoma"/>
                <w:sz w:val="24"/>
                <w:szCs w:val="24"/>
              </w:rPr>
            </w:pPr>
            <w:r>
              <w:rPr>
                <w:rFonts w:ascii="Cambria" w:hAnsi="Cambria" w:cs="Tahoma"/>
                <w:sz w:val="24"/>
                <w:szCs w:val="24"/>
              </w:rPr>
              <w:t>Trẻ em ngủ chung giường với bố mẹ. Trường hợp ngủ giường riêng tính 100% giá tour</w:t>
            </w:r>
            <w:r>
              <w:rPr>
                <w:rFonts w:ascii="Cambria" w:hAnsi="Cambria" w:cs="Tahoma"/>
                <w:sz w:val="24"/>
                <w:szCs w:val="24"/>
                <w:lang w:val="en-US"/>
              </w:rPr>
              <w:t>.</w:t>
            </w:r>
          </w:p>
        </w:tc>
      </w:tr>
    </w:tbl>
    <w:p w14:paraId="2EEA8010" w14:textId="77777777" w:rsidR="00E6454C" w:rsidRDefault="00E6454C">
      <w:pPr>
        <w:tabs>
          <w:tab w:val="left" w:pos="567"/>
          <w:tab w:val="left" w:pos="3107"/>
        </w:tabs>
        <w:spacing w:before="120" w:after="120"/>
        <w:jc w:val="both"/>
        <w:rPr>
          <w:rFonts w:ascii="Cambria" w:hAnsi="Cambria"/>
          <w:sz w:val="24"/>
          <w:szCs w:val="24"/>
        </w:rPr>
      </w:pPr>
    </w:p>
    <w:tbl>
      <w:tblPr>
        <w:tblStyle w:val="TableGrid"/>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E6454C" w14:paraId="25BFE859" w14:textId="77777777">
        <w:trPr>
          <w:trHeight w:val="103"/>
          <w:jc w:val="center"/>
        </w:trPr>
        <w:tc>
          <w:tcPr>
            <w:tcW w:w="10490" w:type="dxa"/>
            <w:shd w:val="clear" w:color="auto" w:fill="FF0000"/>
          </w:tcPr>
          <w:p w14:paraId="753FA593" w14:textId="77777777" w:rsidR="00E6454C" w:rsidRDefault="009B523D">
            <w:pPr>
              <w:tabs>
                <w:tab w:val="left" w:pos="567"/>
                <w:tab w:val="left" w:pos="4260"/>
                <w:tab w:val="center" w:pos="4924"/>
              </w:tabs>
              <w:spacing w:before="120" w:after="120"/>
              <w:jc w:val="center"/>
              <w:rPr>
                <w:rFonts w:ascii="Cambria" w:hAnsi="Cambria"/>
                <w:b/>
                <w:color w:val="FFFFFF" w:themeColor="background1"/>
                <w:sz w:val="24"/>
                <w:szCs w:val="24"/>
              </w:rPr>
            </w:pPr>
            <w:r>
              <w:rPr>
                <w:rFonts w:ascii="Cambria" w:hAnsi="Cambria"/>
                <w:b/>
                <w:color w:val="FFFFFF" w:themeColor="background1"/>
                <w:sz w:val="24"/>
                <w:szCs w:val="24"/>
                <w:lang w:val="en-US"/>
              </w:rPr>
              <w:t>THỦ</w:t>
            </w:r>
            <w:r>
              <w:rPr>
                <w:rFonts w:ascii="Cambria" w:hAnsi="Cambria"/>
                <w:b/>
                <w:color w:val="FFFFFF" w:themeColor="background1"/>
                <w:sz w:val="24"/>
                <w:szCs w:val="24"/>
              </w:rPr>
              <w:t xml:space="preserve"> TỤC VISA</w:t>
            </w:r>
          </w:p>
        </w:tc>
      </w:tr>
      <w:tr w:rsidR="00E6454C" w14:paraId="3E4CE3AE" w14:textId="77777777">
        <w:trPr>
          <w:trHeight w:val="54"/>
          <w:jc w:val="center"/>
        </w:trPr>
        <w:tc>
          <w:tcPr>
            <w:tcW w:w="10490" w:type="dxa"/>
            <w:shd w:val="clear" w:color="auto" w:fill="FFFFFF" w:themeFill="background1"/>
          </w:tcPr>
          <w:p w14:paraId="4E416032" w14:textId="77777777" w:rsidR="00E6454C" w:rsidRDefault="009B523D">
            <w:pPr>
              <w:pStyle w:val="ListParagraph"/>
              <w:numPr>
                <w:ilvl w:val="0"/>
                <w:numId w:val="10"/>
              </w:numPr>
              <w:tabs>
                <w:tab w:val="left" w:pos="360"/>
                <w:tab w:val="left" w:pos="540"/>
                <w:tab w:val="left" w:pos="567"/>
              </w:tabs>
              <w:suppressAutoHyphens/>
              <w:ind w:left="0" w:firstLine="0"/>
              <w:jc w:val="both"/>
              <w:rPr>
                <w:rFonts w:ascii="Cambria" w:hAnsi="Cambria" w:cs="Calibri Light"/>
                <w:sz w:val="24"/>
                <w:szCs w:val="24"/>
                <w:lang w:val="fr-FR" w:eastAsia="vi-VN"/>
              </w:rPr>
            </w:pPr>
            <w:r>
              <w:rPr>
                <w:rFonts w:ascii="Cambria" w:hAnsi="Cambria" w:cs="Calibri Light"/>
                <w:sz w:val="24"/>
                <w:szCs w:val="24"/>
                <w:lang w:val="fr-FR" w:eastAsia="vi-VN"/>
              </w:rPr>
              <w:lastRenderedPageBreak/>
              <w:t>Passport gốc, còn hạn trên 6 tháng.</w:t>
            </w:r>
          </w:p>
          <w:p w14:paraId="3D142B0A" w14:textId="77777777" w:rsidR="00E6454C" w:rsidRDefault="009B523D">
            <w:pPr>
              <w:pStyle w:val="ListParagraph"/>
              <w:numPr>
                <w:ilvl w:val="0"/>
                <w:numId w:val="10"/>
              </w:numPr>
              <w:tabs>
                <w:tab w:val="left" w:pos="360"/>
                <w:tab w:val="left" w:pos="540"/>
                <w:tab w:val="left" w:pos="567"/>
              </w:tabs>
              <w:suppressAutoHyphens/>
              <w:ind w:left="0" w:firstLine="0"/>
              <w:jc w:val="both"/>
              <w:rPr>
                <w:rFonts w:ascii="Cambria" w:hAnsi="Cambria" w:cs="Calibri Light"/>
                <w:sz w:val="24"/>
                <w:szCs w:val="24"/>
                <w:lang w:val="fr-FR" w:eastAsia="vi-VN"/>
              </w:rPr>
            </w:pPr>
            <w:r>
              <w:rPr>
                <w:rFonts w:ascii="Cambria" w:hAnsi="Cambria" w:cs="Calibri Light"/>
                <w:sz w:val="24"/>
                <w:szCs w:val="24"/>
                <w:lang w:val="fr-FR" w:eastAsia="vi-VN"/>
              </w:rPr>
              <w:t>2 Hình 4.5 X 4.5 (Ảnh mới, khác Passport).</w:t>
            </w:r>
          </w:p>
          <w:p w14:paraId="49C40669" w14:textId="77777777" w:rsidR="00E6454C" w:rsidRDefault="009B523D">
            <w:pPr>
              <w:pStyle w:val="ListParagraph"/>
              <w:numPr>
                <w:ilvl w:val="0"/>
                <w:numId w:val="10"/>
              </w:numPr>
              <w:tabs>
                <w:tab w:val="left" w:pos="360"/>
                <w:tab w:val="left" w:pos="540"/>
                <w:tab w:val="left" w:pos="567"/>
              </w:tabs>
              <w:suppressAutoHyphens/>
              <w:ind w:left="0" w:firstLine="0"/>
              <w:jc w:val="both"/>
              <w:rPr>
                <w:rFonts w:ascii="Cambria" w:hAnsi="Cambria" w:cs="Calibri Light"/>
                <w:sz w:val="24"/>
                <w:szCs w:val="24"/>
                <w:lang w:val="fr-FR" w:eastAsia="vi-VN"/>
              </w:rPr>
            </w:pPr>
            <w:r>
              <w:rPr>
                <w:rFonts w:ascii="Cambria" w:hAnsi="Cambria" w:cs="Calibri Light"/>
                <w:sz w:val="24"/>
                <w:szCs w:val="24"/>
                <w:lang w:val="fr-FR" w:eastAsia="vi-VN"/>
              </w:rPr>
              <w:t>Giấy CCCD, HĐLĐ photo.</w:t>
            </w:r>
          </w:p>
          <w:p w14:paraId="0036B394" w14:textId="77777777" w:rsidR="00E6454C" w:rsidRDefault="009B523D">
            <w:pPr>
              <w:pStyle w:val="ListParagraph"/>
              <w:numPr>
                <w:ilvl w:val="0"/>
                <w:numId w:val="10"/>
              </w:numPr>
              <w:tabs>
                <w:tab w:val="left" w:pos="360"/>
                <w:tab w:val="left" w:pos="540"/>
                <w:tab w:val="left" w:pos="567"/>
              </w:tabs>
              <w:suppressAutoHyphens/>
              <w:ind w:left="0" w:firstLine="0"/>
              <w:jc w:val="both"/>
              <w:rPr>
                <w:rFonts w:ascii="Cambria" w:hAnsi="Cambria" w:cs="Calibri Light"/>
                <w:sz w:val="24"/>
                <w:szCs w:val="24"/>
                <w:lang w:val="fr-FR" w:eastAsia="vi-VN"/>
              </w:rPr>
            </w:pPr>
            <w:r>
              <w:rPr>
                <w:rFonts w:ascii="Cambria" w:hAnsi="Cambria" w:cs="Calibri Light"/>
                <w:sz w:val="24"/>
                <w:szCs w:val="24"/>
                <w:lang w:val="fr-FR" w:eastAsia="vi-VN"/>
              </w:rPr>
              <w:t>Xác nhận số dư ngân hàng trên 120 triệu trở lên.</w:t>
            </w:r>
          </w:p>
          <w:p w14:paraId="4D93E88A" w14:textId="77777777" w:rsidR="00E6454C" w:rsidRDefault="009B523D">
            <w:pPr>
              <w:tabs>
                <w:tab w:val="left" w:pos="360"/>
                <w:tab w:val="left" w:pos="540"/>
                <w:tab w:val="left" w:pos="567"/>
              </w:tabs>
              <w:spacing w:after="0"/>
              <w:jc w:val="both"/>
              <w:rPr>
                <w:rFonts w:ascii="Cambria" w:hAnsi="Cambria" w:cs="Tahoma"/>
                <w:sz w:val="24"/>
                <w:szCs w:val="24"/>
                <w:lang w:val="en-US"/>
              </w:rPr>
            </w:pPr>
            <w:r>
              <w:rPr>
                <w:rFonts w:ascii="Cambria" w:hAnsi="Cambria" w:cs="Calibri Light"/>
                <w:i/>
                <w:sz w:val="24"/>
                <w:szCs w:val="24"/>
                <w:lang w:val="fr-FR" w:eastAsia="vi-VN"/>
              </w:rPr>
              <w:t>Trên đây là cơ bản các giấy tờ cần thiết đi tour Nhật Bản. Tùy vào từng khách hàng có thể bổ sung thêm hoặc đơn gi</w:t>
            </w:r>
            <w:r>
              <w:rPr>
                <w:rFonts w:ascii="Cambria" w:hAnsi="Cambria" w:cs="Calibri Light"/>
                <w:i/>
                <w:sz w:val="24"/>
                <w:szCs w:val="24"/>
                <w:lang w:eastAsia="vi-VN"/>
              </w:rPr>
              <w:t>ả</w:t>
            </w:r>
            <w:r>
              <w:rPr>
                <w:rFonts w:ascii="Cambria" w:hAnsi="Cambria" w:cs="Calibri Light"/>
                <w:i/>
                <w:sz w:val="24"/>
                <w:szCs w:val="24"/>
                <w:lang w:val="fr-FR" w:eastAsia="vi-VN"/>
              </w:rPr>
              <w:t>n hồ sơ.</w:t>
            </w:r>
            <w:r>
              <w:rPr>
                <w:rFonts w:ascii="Cambria" w:hAnsi="Cambria" w:cs="Calibri Light"/>
                <w:i/>
                <w:sz w:val="24"/>
                <w:szCs w:val="24"/>
                <w:lang w:eastAsia="vi-VN"/>
              </w:rPr>
              <w:t xml:space="preserve"> </w:t>
            </w:r>
            <w:r>
              <w:rPr>
                <w:rFonts w:ascii="Cambria" w:hAnsi="Cambria" w:cs="Calibri Light"/>
                <w:i/>
                <w:sz w:val="24"/>
                <w:szCs w:val="24"/>
                <w:lang w:val="fr-FR" w:eastAsia="vi-VN"/>
              </w:rPr>
              <w:t>Vui lòng liên hệ với Cty chúng tôi để được tư vấn cụ thể hơn</w:t>
            </w:r>
            <w:r>
              <w:rPr>
                <w:rFonts w:ascii="Cambria" w:hAnsi="Cambria" w:cs="Calibri Light"/>
                <w:i/>
                <w:sz w:val="24"/>
                <w:szCs w:val="24"/>
                <w:lang w:val="en-US" w:eastAsia="vi-VN"/>
              </w:rPr>
              <w:t>!</w:t>
            </w:r>
          </w:p>
        </w:tc>
      </w:tr>
    </w:tbl>
    <w:tbl>
      <w:tblPr>
        <w:tblStyle w:val="TableGrid"/>
        <w:tblpPr w:leftFromText="180" w:rightFromText="180" w:vertAnchor="text" w:horzAnchor="page" w:tblpX="956" w:tblpY="439"/>
        <w:tblOverlap w:val="neve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E6454C" w14:paraId="49F45CCB" w14:textId="77777777">
        <w:trPr>
          <w:trHeight w:val="522"/>
        </w:trPr>
        <w:tc>
          <w:tcPr>
            <w:tcW w:w="10490" w:type="dxa"/>
            <w:shd w:val="clear" w:color="auto" w:fill="FF0000"/>
          </w:tcPr>
          <w:p w14:paraId="26C76181" w14:textId="77777777" w:rsidR="00E6454C" w:rsidRDefault="009B523D">
            <w:pPr>
              <w:tabs>
                <w:tab w:val="left" w:pos="567"/>
              </w:tabs>
              <w:spacing w:before="120" w:after="120"/>
              <w:jc w:val="center"/>
              <w:rPr>
                <w:rFonts w:ascii="Cambria" w:hAnsi="Cambria"/>
                <w:b/>
                <w:color w:val="FFFFFF" w:themeColor="background1"/>
                <w:sz w:val="24"/>
                <w:szCs w:val="24"/>
              </w:rPr>
            </w:pPr>
            <w:r>
              <w:rPr>
                <w:rFonts w:ascii="Cambria" w:hAnsi="Cambria"/>
                <w:b/>
                <w:color w:val="FFFFFF" w:themeColor="background1"/>
                <w:sz w:val="24"/>
                <w:szCs w:val="24"/>
                <w:lang w:val="en-US"/>
              </w:rPr>
              <w:t>QUY ĐỊNH HỦY, HOÃN</w:t>
            </w:r>
          </w:p>
        </w:tc>
      </w:tr>
      <w:tr w:rsidR="00E6454C" w14:paraId="354E3A4D" w14:textId="77777777">
        <w:trPr>
          <w:trHeight w:val="54"/>
        </w:trPr>
        <w:tc>
          <w:tcPr>
            <w:tcW w:w="10490" w:type="dxa"/>
            <w:shd w:val="clear" w:color="auto" w:fill="FFFFFF" w:themeFill="background1"/>
          </w:tcPr>
          <w:p w14:paraId="3E98A3CC" w14:textId="77777777" w:rsidR="00E6454C" w:rsidRDefault="009B523D">
            <w:pPr>
              <w:pStyle w:val="ListParagraph"/>
              <w:numPr>
                <w:ilvl w:val="0"/>
                <w:numId w:val="11"/>
              </w:numPr>
              <w:tabs>
                <w:tab w:val="left" w:pos="360"/>
                <w:tab w:val="left" w:pos="540"/>
                <w:tab w:val="left" w:pos="567"/>
              </w:tabs>
              <w:suppressAutoHyphens/>
              <w:ind w:left="0" w:firstLine="0"/>
              <w:jc w:val="both"/>
              <w:rPr>
                <w:rFonts w:ascii="Cambria" w:hAnsi="Cambria" w:cs="Calibri Light"/>
                <w:sz w:val="24"/>
                <w:szCs w:val="24"/>
                <w:lang w:val="fr-FR" w:eastAsia="vi-VN"/>
              </w:rPr>
            </w:pPr>
            <w:r>
              <w:rPr>
                <w:rFonts w:ascii="Cambria" w:hAnsi="Cambria" w:cs="Calibri Light"/>
                <w:sz w:val="24"/>
                <w:szCs w:val="24"/>
                <w:lang w:val="fr-FR" w:eastAsia="vi-VN"/>
              </w:rPr>
              <w:t>Phạt 10.000.000 vnđ sau khi đăng ký tour.</w:t>
            </w:r>
          </w:p>
          <w:p w14:paraId="00D0B0F7" w14:textId="77777777" w:rsidR="00E6454C" w:rsidRDefault="009B523D">
            <w:pPr>
              <w:pStyle w:val="ListParagraph"/>
              <w:numPr>
                <w:ilvl w:val="0"/>
                <w:numId w:val="11"/>
              </w:numPr>
              <w:tabs>
                <w:tab w:val="left" w:pos="360"/>
                <w:tab w:val="left" w:pos="540"/>
                <w:tab w:val="left" w:pos="567"/>
              </w:tabs>
              <w:suppressAutoHyphens/>
              <w:ind w:left="0" w:firstLine="0"/>
              <w:jc w:val="both"/>
              <w:rPr>
                <w:rFonts w:ascii="Cambria" w:hAnsi="Cambria" w:cs="Calibri Light"/>
                <w:sz w:val="24"/>
                <w:szCs w:val="24"/>
                <w:lang w:val="fr-FR" w:eastAsia="vi-VN"/>
              </w:rPr>
            </w:pPr>
            <w:r>
              <w:rPr>
                <w:rFonts w:ascii="Cambria" w:hAnsi="Cambria" w:cs="Calibri Light"/>
                <w:sz w:val="24"/>
                <w:szCs w:val="24"/>
                <w:lang w:val="fr-FR" w:eastAsia="vi-VN"/>
              </w:rPr>
              <w:t>Phạt 20.000.000 vnđ hủy tour từ 30 ngày – 45 ngày so với ngày khởi hành.</w:t>
            </w:r>
          </w:p>
          <w:p w14:paraId="61219DC3" w14:textId="77777777" w:rsidR="00E6454C" w:rsidRDefault="009B523D">
            <w:pPr>
              <w:pStyle w:val="ListParagraph"/>
              <w:numPr>
                <w:ilvl w:val="0"/>
                <w:numId w:val="11"/>
              </w:numPr>
              <w:tabs>
                <w:tab w:val="left" w:pos="360"/>
                <w:tab w:val="left" w:pos="540"/>
                <w:tab w:val="left" w:pos="567"/>
              </w:tabs>
              <w:suppressAutoHyphens/>
              <w:ind w:left="0" w:firstLine="0"/>
              <w:jc w:val="both"/>
              <w:rPr>
                <w:rFonts w:ascii="Cambria" w:hAnsi="Cambria" w:cs="Calibri Light"/>
                <w:sz w:val="24"/>
                <w:szCs w:val="24"/>
                <w:lang w:val="fr-FR" w:eastAsia="vi-VN"/>
              </w:rPr>
            </w:pPr>
            <w:r>
              <w:rPr>
                <w:rFonts w:ascii="Cambria" w:hAnsi="Cambria" w:cs="Calibri Light"/>
                <w:sz w:val="24"/>
                <w:szCs w:val="24"/>
                <w:lang w:val="fr-FR" w:eastAsia="vi-VN"/>
              </w:rPr>
              <w:t>Phạt 25.000.000 vnđ hủy tour từ 20 ngày 29 ngày so với ngày khởi hành.</w:t>
            </w:r>
          </w:p>
          <w:p w14:paraId="61AE3E38" w14:textId="77777777" w:rsidR="00E6454C" w:rsidRDefault="009B523D">
            <w:pPr>
              <w:pStyle w:val="ListParagraph"/>
              <w:numPr>
                <w:ilvl w:val="0"/>
                <w:numId w:val="11"/>
              </w:numPr>
              <w:tabs>
                <w:tab w:val="left" w:pos="360"/>
                <w:tab w:val="left" w:pos="540"/>
                <w:tab w:val="left" w:pos="567"/>
              </w:tabs>
              <w:suppressAutoHyphens/>
              <w:ind w:left="0" w:firstLine="0"/>
              <w:jc w:val="both"/>
              <w:rPr>
                <w:rFonts w:ascii="Cambria" w:hAnsi="Cambria" w:cs="Calibri Light"/>
                <w:sz w:val="24"/>
                <w:szCs w:val="24"/>
                <w:lang w:val="fr-FR" w:eastAsia="vi-VN"/>
              </w:rPr>
            </w:pPr>
            <w:r>
              <w:rPr>
                <w:rFonts w:ascii="Cambria" w:hAnsi="Cambria" w:cs="Calibri Light"/>
                <w:sz w:val="24"/>
                <w:szCs w:val="24"/>
                <w:lang w:val="fr-FR" w:eastAsia="vi-VN"/>
              </w:rPr>
              <w:t>Phạt 100% giá tour nếu hủy tour trong vòng 19 ngày so với ngày tour khởi hành.</w:t>
            </w:r>
          </w:p>
          <w:p w14:paraId="7495E3BA" w14:textId="77777777" w:rsidR="00E6454C" w:rsidRDefault="009B523D">
            <w:pPr>
              <w:tabs>
                <w:tab w:val="left" w:pos="360"/>
                <w:tab w:val="left" w:pos="540"/>
                <w:tab w:val="left" w:pos="567"/>
              </w:tabs>
              <w:spacing w:after="0"/>
              <w:jc w:val="both"/>
              <w:rPr>
                <w:rFonts w:ascii="Cambria" w:hAnsi="Cambria"/>
                <w:sz w:val="24"/>
                <w:szCs w:val="24"/>
              </w:rPr>
            </w:pPr>
            <w:r>
              <w:rPr>
                <w:rFonts w:ascii="Cambria" w:hAnsi="Cambria" w:cs="Calibri Light"/>
                <w:sz w:val="24"/>
                <w:szCs w:val="24"/>
                <w:lang w:val="fr-FR" w:eastAsia="vi-VN"/>
              </w:rPr>
              <w:t>Trường hợp sau khi có Visa mà Quý khách hàng hủy tour thì chúng tôi sẽ tiến hành làm thủ tục hủy Visa hoặc giữ passport của Quý khách hàng đến khi Visa hết hiệu lực.</w:t>
            </w:r>
          </w:p>
        </w:tc>
      </w:tr>
    </w:tbl>
    <w:p w14:paraId="151F6CD3" w14:textId="77777777" w:rsidR="00E6454C" w:rsidRDefault="00E6454C">
      <w:pPr>
        <w:tabs>
          <w:tab w:val="left" w:pos="567"/>
          <w:tab w:val="left" w:pos="3107"/>
        </w:tabs>
        <w:spacing w:before="120" w:after="120"/>
        <w:jc w:val="both"/>
        <w:rPr>
          <w:rFonts w:ascii="Cambria" w:hAnsi="Cambria"/>
          <w:sz w:val="24"/>
          <w:szCs w:val="24"/>
        </w:rPr>
      </w:pPr>
    </w:p>
    <w:tbl>
      <w:tblPr>
        <w:tblStyle w:val="TableGrid"/>
        <w:tblW w:w="10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32"/>
      </w:tblGrid>
      <w:tr w:rsidR="00E6454C" w14:paraId="6AB0FA4E" w14:textId="77777777">
        <w:trPr>
          <w:trHeight w:val="246"/>
          <w:jc w:val="center"/>
        </w:trPr>
        <w:tc>
          <w:tcPr>
            <w:tcW w:w="10532" w:type="dxa"/>
            <w:shd w:val="clear" w:color="auto" w:fill="FF0000"/>
          </w:tcPr>
          <w:p w14:paraId="719E8DC0" w14:textId="77777777" w:rsidR="00E6454C" w:rsidRDefault="009B523D">
            <w:pPr>
              <w:tabs>
                <w:tab w:val="left" w:pos="567"/>
              </w:tabs>
              <w:spacing w:before="120" w:after="120"/>
              <w:jc w:val="center"/>
              <w:rPr>
                <w:rFonts w:ascii="Cambria" w:hAnsi="Cambria"/>
                <w:b/>
                <w:color w:val="FFFFFF" w:themeColor="background1"/>
                <w:sz w:val="24"/>
                <w:szCs w:val="24"/>
              </w:rPr>
            </w:pPr>
            <w:r>
              <w:rPr>
                <w:rFonts w:ascii="Cambria" w:hAnsi="Cambria"/>
                <w:b/>
                <w:color w:val="FFFFFF" w:themeColor="background1"/>
                <w:sz w:val="24"/>
                <w:szCs w:val="24"/>
              </w:rPr>
              <w:t>LƯU Ý</w:t>
            </w:r>
          </w:p>
        </w:tc>
      </w:tr>
      <w:tr w:rsidR="00E6454C" w14:paraId="4A476515" w14:textId="77777777">
        <w:trPr>
          <w:trHeight w:val="54"/>
          <w:jc w:val="center"/>
        </w:trPr>
        <w:tc>
          <w:tcPr>
            <w:tcW w:w="10532" w:type="dxa"/>
            <w:shd w:val="clear" w:color="auto" w:fill="FFFFFF" w:themeFill="background1"/>
          </w:tcPr>
          <w:p w14:paraId="227F7068" w14:textId="77777777" w:rsidR="00E6454C" w:rsidRDefault="009B523D">
            <w:pPr>
              <w:pStyle w:val="NormalWeb"/>
              <w:numPr>
                <w:ilvl w:val="0"/>
                <w:numId w:val="12"/>
              </w:numPr>
              <w:tabs>
                <w:tab w:val="left" w:pos="567"/>
              </w:tabs>
              <w:spacing w:line="360" w:lineRule="auto"/>
              <w:ind w:left="0" w:firstLine="0"/>
              <w:rPr>
                <w:rFonts w:ascii="Cambria" w:hAnsi="Cambria"/>
              </w:rPr>
            </w:pPr>
            <w:r>
              <w:rPr>
                <w:rFonts w:ascii="Cambria" w:hAnsi="Cambria"/>
              </w:rPr>
              <w:t xml:space="preserve">Trước khi đăng ký tour, Quý khách vui lòng đọc kỹ </w:t>
            </w:r>
            <w:r>
              <w:rPr>
                <w:rStyle w:val="Strong"/>
                <w:rFonts w:ascii="Cambria" w:hAnsi="Cambria"/>
              </w:rPr>
              <w:t>chương trình, giá tour, các khoản bao gồm và không bao gồm</w:t>
            </w:r>
            <w:r>
              <w:rPr>
                <w:rFonts w:ascii="Cambria" w:hAnsi="Cambria"/>
              </w:rPr>
              <w:t>.</w:t>
            </w:r>
          </w:p>
          <w:p w14:paraId="0E08191B" w14:textId="77777777" w:rsidR="00E6454C" w:rsidRDefault="009B523D">
            <w:pPr>
              <w:pStyle w:val="NormalWeb"/>
              <w:numPr>
                <w:ilvl w:val="0"/>
                <w:numId w:val="12"/>
              </w:numPr>
              <w:tabs>
                <w:tab w:val="left" w:pos="567"/>
              </w:tabs>
              <w:spacing w:line="360" w:lineRule="auto"/>
              <w:ind w:left="0" w:firstLine="0"/>
              <w:rPr>
                <w:rFonts w:ascii="Cambria" w:hAnsi="Cambria"/>
              </w:rPr>
            </w:pPr>
            <w:r>
              <w:rPr>
                <w:rFonts w:ascii="Cambria" w:hAnsi="Cambria"/>
              </w:rPr>
              <w:t>Trường hợp không trực tiếp đăng ký mà nhờ người khác đăng ký thay, Quý khách cần tìm hiểu kỹ thông tin từ người đăng ký.</w:t>
            </w:r>
          </w:p>
          <w:p w14:paraId="67B7D3AF" w14:textId="77777777" w:rsidR="00E6454C" w:rsidRDefault="009B523D">
            <w:pPr>
              <w:pStyle w:val="NormalWeb"/>
              <w:numPr>
                <w:ilvl w:val="0"/>
                <w:numId w:val="12"/>
              </w:numPr>
              <w:tabs>
                <w:tab w:val="left" w:pos="567"/>
              </w:tabs>
              <w:spacing w:line="360" w:lineRule="auto"/>
              <w:ind w:left="0" w:firstLine="0"/>
              <w:rPr>
                <w:rFonts w:ascii="Cambria" w:hAnsi="Cambria"/>
              </w:rPr>
            </w:pPr>
            <w:r>
              <w:rPr>
                <w:rFonts w:ascii="Cambria" w:hAnsi="Cambria"/>
              </w:rPr>
              <w:t xml:space="preserve">hi đi tour, Quý khách phải mang theo </w:t>
            </w:r>
            <w:r>
              <w:rPr>
                <w:rStyle w:val="Strong"/>
                <w:rFonts w:ascii="Cambria" w:hAnsi="Cambria"/>
              </w:rPr>
              <w:t>hộ chiếu còn hạn ít nhất 06 tháng</w:t>
            </w:r>
            <w:r>
              <w:rPr>
                <w:rFonts w:ascii="Cambria" w:hAnsi="Cambria"/>
              </w:rPr>
              <w:t xml:space="preserve"> tính đến ngày về.</w:t>
            </w:r>
          </w:p>
          <w:p w14:paraId="1240C73B" w14:textId="77777777" w:rsidR="00E6454C" w:rsidRDefault="009B523D">
            <w:pPr>
              <w:pStyle w:val="NormalWeb"/>
              <w:numPr>
                <w:ilvl w:val="0"/>
                <w:numId w:val="12"/>
              </w:numPr>
              <w:tabs>
                <w:tab w:val="left" w:pos="567"/>
              </w:tabs>
              <w:spacing w:line="360" w:lineRule="auto"/>
              <w:ind w:left="0" w:firstLine="0"/>
              <w:rPr>
                <w:rFonts w:ascii="Cambria" w:hAnsi="Cambria"/>
              </w:rPr>
            </w:pPr>
            <w:r>
              <w:rPr>
                <w:rFonts w:ascii="Cambria" w:hAnsi="Cambria"/>
              </w:rPr>
              <w:t xml:space="preserve">Khách mang </w:t>
            </w:r>
            <w:r>
              <w:rPr>
                <w:rStyle w:val="Strong"/>
                <w:rFonts w:ascii="Cambria" w:hAnsi="Cambria"/>
              </w:rPr>
              <w:t>thẻ xanh, hai quốc tịch, Travel Document</w:t>
            </w:r>
            <w:r>
              <w:rPr>
                <w:rFonts w:ascii="Cambria" w:hAnsi="Cambria"/>
              </w:rPr>
              <w:t xml:space="preserve">, hoặc là </w:t>
            </w:r>
            <w:r>
              <w:rPr>
                <w:rStyle w:val="Strong"/>
                <w:rFonts w:ascii="Cambria" w:hAnsi="Cambria"/>
              </w:rPr>
              <w:t>Việt kiều/người nước ngoài có visa rời</w:t>
            </w:r>
            <w:r>
              <w:rPr>
                <w:rFonts w:ascii="Cambria" w:hAnsi="Cambria"/>
              </w:rPr>
              <w:t xml:space="preserve"> cần thông báo và nộp </w:t>
            </w:r>
            <w:r>
              <w:rPr>
                <w:rStyle w:val="Strong"/>
                <w:rFonts w:ascii="Cambria" w:hAnsi="Cambria"/>
              </w:rPr>
              <w:t>bản gốc các giấy tờ liên quan</w:t>
            </w:r>
            <w:r>
              <w:rPr>
                <w:rFonts w:ascii="Cambria" w:hAnsi="Cambria"/>
              </w:rPr>
              <w:t xml:space="preserve"> khi đăng ký tour.</w:t>
            </w:r>
          </w:p>
          <w:p w14:paraId="5A27D010"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t>Visa đoàn</w:t>
            </w:r>
            <w:r>
              <w:rPr>
                <w:rFonts w:ascii="Cambria" w:hAnsi="Cambria"/>
              </w:rPr>
              <w:t xml:space="preserve">: Quý khách phải </w:t>
            </w:r>
            <w:r>
              <w:rPr>
                <w:rStyle w:val="Strong"/>
                <w:rFonts w:ascii="Cambria" w:hAnsi="Cambria"/>
              </w:rPr>
              <w:t>đi và về cùng đoàn</w:t>
            </w:r>
            <w:r>
              <w:rPr>
                <w:rFonts w:ascii="Cambria" w:hAnsi="Cambria"/>
              </w:rPr>
              <w:t>. Công ty không giải quyết tách đoàn, thay đổi hành trình hoặc vé máy bay riêng.</w:t>
            </w:r>
          </w:p>
          <w:p w14:paraId="4465E767"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t>Tour ghép đoàn</w:t>
            </w:r>
            <w:r>
              <w:rPr>
                <w:rFonts w:ascii="Cambria" w:hAnsi="Cambria"/>
              </w:rPr>
              <w:t>, di chuyển nhiều. Quý khách có vấn đề về sức khỏe (đi lại khó khăn, đau chân, bệnh lý đặc biệt, cân nặng, v.v.) cần thông báo trước khi đăng ký.</w:t>
            </w:r>
          </w:p>
          <w:p w14:paraId="146B4259" w14:textId="77777777" w:rsidR="00E6454C" w:rsidRDefault="009B523D">
            <w:pPr>
              <w:pStyle w:val="NormalWeb"/>
              <w:numPr>
                <w:ilvl w:val="0"/>
                <w:numId w:val="12"/>
              </w:numPr>
              <w:tabs>
                <w:tab w:val="left" w:pos="567"/>
              </w:tabs>
              <w:spacing w:line="360" w:lineRule="auto"/>
              <w:ind w:left="0" w:firstLine="0"/>
              <w:rPr>
                <w:rFonts w:ascii="Cambria" w:hAnsi="Cambria"/>
              </w:rPr>
            </w:pPr>
            <w:r>
              <w:rPr>
                <w:rFonts w:ascii="Cambria" w:hAnsi="Cambria"/>
              </w:rPr>
              <w:t xml:space="preserve">Khách </w:t>
            </w:r>
            <w:r>
              <w:rPr>
                <w:rStyle w:val="Strong"/>
                <w:rFonts w:ascii="Cambria" w:hAnsi="Cambria"/>
              </w:rPr>
              <w:t>từ 70 tuổi trở lên</w:t>
            </w:r>
            <w:r>
              <w:rPr>
                <w:rFonts w:ascii="Cambria" w:hAnsi="Cambria"/>
              </w:rPr>
              <w:t xml:space="preserve"> cần đóng thêm </w:t>
            </w:r>
            <w:r>
              <w:rPr>
                <w:rStyle w:val="Strong"/>
                <w:rFonts w:ascii="Cambria" w:hAnsi="Cambria"/>
              </w:rPr>
              <w:t>phí bảo hiểm cao cấp</w:t>
            </w:r>
            <w:r>
              <w:rPr>
                <w:rFonts w:ascii="Cambria" w:hAnsi="Cambria"/>
              </w:rPr>
              <w:t xml:space="preserve"> (mức phí thay đổi theo tour).</w:t>
            </w:r>
          </w:p>
          <w:p w14:paraId="71DD0155"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t>Không nhận hồ sơ phụ nữ mang thai từ 07 tháng trở lên.</w:t>
            </w:r>
          </w:p>
          <w:p w14:paraId="46891224"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t>Khách dưới 18 tuổi</w:t>
            </w:r>
            <w:r>
              <w:rPr>
                <w:rFonts w:ascii="Cambria" w:hAnsi="Cambria"/>
              </w:rPr>
              <w:t xml:space="preserve"> phải đi cùng </w:t>
            </w:r>
            <w:r>
              <w:rPr>
                <w:rStyle w:val="Strong"/>
                <w:rFonts w:ascii="Cambria" w:hAnsi="Cambria"/>
              </w:rPr>
              <w:t>cha mẹ hoặc người giám hộ hợp pháp</w:t>
            </w:r>
            <w:r>
              <w:rPr>
                <w:rFonts w:ascii="Cambria" w:hAnsi="Cambria"/>
              </w:rPr>
              <w:t xml:space="preserve">, kèm </w:t>
            </w:r>
            <w:r>
              <w:rPr>
                <w:rStyle w:val="Strong"/>
                <w:rFonts w:ascii="Cambria" w:hAnsi="Cambria"/>
              </w:rPr>
              <w:t>giấy ủy quyền có xác nhận của chính quyền địa phương</w:t>
            </w:r>
            <w:r>
              <w:rPr>
                <w:rFonts w:ascii="Cambria" w:hAnsi="Cambria"/>
              </w:rPr>
              <w:t>.</w:t>
            </w:r>
          </w:p>
          <w:p w14:paraId="1389B716" w14:textId="77777777" w:rsidR="00E6454C" w:rsidRDefault="009B523D">
            <w:pPr>
              <w:pStyle w:val="NormalWeb"/>
              <w:numPr>
                <w:ilvl w:val="0"/>
                <w:numId w:val="12"/>
              </w:numPr>
              <w:tabs>
                <w:tab w:val="left" w:pos="567"/>
              </w:tabs>
              <w:spacing w:line="360" w:lineRule="auto"/>
              <w:ind w:left="0" w:firstLine="0"/>
              <w:rPr>
                <w:rFonts w:ascii="Cambria" w:hAnsi="Cambria"/>
              </w:rPr>
            </w:pPr>
            <w:r>
              <w:rPr>
                <w:rFonts w:ascii="Cambria" w:hAnsi="Cambria"/>
              </w:rPr>
              <w:t xml:space="preserve">Trường hợp chỉ có </w:t>
            </w:r>
            <w:r>
              <w:rPr>
                <w:rStyle w:val="Strong"/>
                <w:rFonts w:ascii="Cambria" w:hAnsi="Cambria"/>
              </w:rPr>
              <w:t>01 người lớn đi cùng 01 trẻ em (dưới 11 tuổi)</w:t>
            </w:r>
            <w:r>
              <w:rPr>
                <w:rFonts w:ascii="Cambria" w:hAnsi="Cambria"/>
              </w:rPr>
              <w:t xml:space="preserve">, Quý khách cần </w:t>
            </w:r>
            <w:r>
              <w:rPr>
                <w:rStyle w:val="Strong"/>
                <w:rFonts w:ascii="Cambria" w:hAnsi="Cambria"/>
              </w:rPr>
              <w:t>đóng tiền tour cho trẻ em ngủ giường riêng.</w:t>
            </w:r>
          </w:p>
          <w:p w14:paraId="25418FD3"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t>Khách ở phòng đơn hoặc không có người ghép phòng</w:t>
            </w:r>
            <w:r>
              <w:rPr>
                <w:rFonts w:ascii="Cambria" w:hAnsi="Cambria"/>
              </w:rPr>
              <w:t xml:space="preserve"> cần </w:t>
            </w:r>
            <w:r>
              <w:rPr>
                <w:rStyle w:val="Strong"/>
                <w:rFonts w:ascii="Cambria" w:hAnsi="Cambria"/>
              </w:rPr>
              <w:t>thanh toán phụ thu phòng đơn.</w:t>
            </w:r>
          </w:p>
          <w:p w14:paraId="5F375A68"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lastRenderedPageBreak/>
              <w:t>Số lượng tối thiểu:</w:t>
            </w:r>
            <w:r>
              <w:rPr>
                <w:rFonts w:ascii="Cambria" w:hAnsi="Cambria"/>
              </w:rPr>
              <w:t xml:space="preserve"> Vì</w:t>
            </w:r>
            <w:r>
              <w:rPr>
                <w:rFonts w:ascii="Cambria" w:hAnsi="Cambria"/>
                <w:lang w:val="vi-VN"/>
              </w:rPr>
              <w:t xml:space="preserve"> tính chất </w:t>
            </w:r>
            <w:r>
              <w:rPr>
                <w:rFonts w:ascii="Cambria" w:hAnsi="Cambria"/>
              </w:rPr>
              <w:t>Tour</w:t>
            </w:r>
            <w:r>
              <w:rPr>
                <w:rFonts w:ascii="Cambria" w:hAnsi="Cambria"/>
                <w:lang w:val="vi-VN"/>
              </w:rPr>
              <w:t xml:space="preserve"> là Tour lẻ ghép đòn nên chỉ có thể </w:t>
            </w:r>
            <w:r>
              <w:rPr>
                <w:rFonts w:ascii="Cambria" w:hAnsi="Cambria"/>
              </w:rPr>
              <w:t xml:space="preserve"> khởi hành khi đủ </w:t>
            </w:r>
            <w:r>
              <w:rPr>
                <w:rStyle w:val="Strong"/>
                <w:rFonts w:ascii="Cambria" w:hAnsi="Cambria"/>
              </w:rPr>
              <w:t>15 khách</w:t>
            </w:r>
            <w:r>
              <w:rPr>
                <w:rFonts w:ascii="Cambria" w:hAnsi="Cambria"/>
              </w:rPr>
              <w:t>.</w:t>
            </w:r>
            <w:r>
              <w:rPr>
                <w:rFonts w:ascii="Cambria" w:hAnsi="Cambria"/>
                <w:lang w:val="vi-VN"/>
              </w:rPr>
              <w:t xml:space="preserve"> </w:t>
            </w:r>
            <w:r>
              <w:rPr>
                <w:rFonts w:ascii="Cambria" w:hAnsi="Cambria"/>
              </w:rPr>
              <w:t xml:space="preserve">Trường hợp không đủ số lượng, hai bên sẽ </w:t>
            </w:r>
            <w:r>
              <w:rPr>
                <w:rStyle w:val="Strong"/>
                <w:rFonts w:ascii="Cambria" w:hAnsi="Cambria"/>
              </w:rPr>
              <w:t>thỏa thuận lại giá</w:t>
            </w:r>
            <w:r>
              <w:rPr>
                <w:rFonts w:ascii="Cambria" w:hAnsi="Cambria"/>
              </w:rPr>
              <w:t xml:space="preserve"> hoặc </w:t>
            </w:r>
            <w:r>
              <w:rPr>
                <w:rStyle w:val="Strong"/>
                <w:rFonts w:ascii="Cambria" w:hAnsi="Cambria"/>
              </w:rPr>
              <w:t>chuyển sang tour kế tiếp (tối đa 02 lần).</w:t>
            </w:r>
            <w:r>
              <w:rPr>
                <w:rStyle w:val="Strong"/>
                <w:rFonts w:ascii="Cambria" w:hAnsi="Cambria"/>
                <w:lang w:val="vi-VN"/>
              </w:rPr>
              <w:t xml:space="preserve"> Công ty sẽ xác nhận với khách hàng trước ít nhất 20 ngày. </w:t>
            </w:r>
          </w:p>
          <w:p w14:paraId="69942FEE"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t>Thứ tự các điểm tham quan</w:t>
            </w:r>
            <w:r>
              <w:rPr>
                <w:rFonts w:ascii="Cambria" w:hAnsi="Cambria"/>
              </w:rPr>
              <w:t xml:space="preserve"> có thể thay đổi tùy theo điều kiện thực tế, thời tiết, giao thông hoặc yêu cầu từ nước sở tại, nhưng vẫn đảm bảo </w:t>
            </w:r>
            <w:r>
              <w:rPr>
                <w:rStyle w:val="Strong"/>
                <w:rFonts w:ascii="Cambria" w:hAnsi="Cambria"/>
              </w:rPr>
              <w:t>đầy đủ nội dung chương trình.</w:t>
            </w:r>
          </w:p>
          <w:p w14:paraId="74FFA9BB"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t>Giờ bay</w:t>
            </w:r>
            <w:r>
              <w:rPr>
                <w:rFonts w:ascii="Cambria" w:hAnsi="Cambria"/>
              </w:rPr>
              <w:t xml:space="preserve"> có thể thay đổi theo hãng hàng không mà </w:t>
            </w:r>
            <w:r>
              <w:rPr>
                <w:rStyle w:val="Strong"/>
                <w:rFonts w:ascii="Cambria" w:hAnsi="Cambria"/>
              </w:rPr>
              <w:t>không cần thông báo trước.</w:t>
            </w:r>
          </w:p>
          <w:p w14:paraId="0F1F56D5"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t>Thời gian hoạt động của xe và tài xế tại Nhật Bản:</w:t>
            </w:r>
            <w:r>
              <w:rPr>
                <w:rFonts w:ascii="Cambria" w:hAnsi="Cambria"/>
              </w:rPr>
              <w:t xml:space="preserve"> tối đa </w:t>
            </w:r>
            <w:r>
              <w:rPr>
                <w:rStyle w:val="Strong"/>
                <w:rFonts w:ascii="Cambria" w:hAnsi="Cambria"/>
              </w:rPr>
              <w:t>11 giờ/ngày.</w:t>
            </w:r>
          </w:p>
          <w:p w14:paraId="4052F26F"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t>Bị từ chối xuất nhập cảnh:</w:t>
            </w:r>
          </w:p>
          <w:p w14:paraId="492B69FC" w14:textId="77777777" w:rsidR="00E6454C" w:rsidRDefault="009B523D">
            <w:pPr>
              <w:pStyle w:val="NormalWeb"/>
              <w:numPr>
                <w:ilvl w:val="1"/>
                <w:numId w:val="12"/>
              </w:numPr>
              <w:tabs>
                <w:tab w:val="left" w:pos="567"/>
              </w:tabs>
              <w:spacing w:line="360" w:lineRule="auto"/>
              <w:ind w:left="0" w:firstLine="0"/>
              <w:rPr>
                <w:rFonts w:ascii="Cambria" w:hAnsi="Cambria"/>
              </w:rPr>
            </w:pPr>
            <w:r>
              <w:rPr>
                <w:rFonts w:ascii="Cambria" w:hAnsi="Cambria"/>
              </w:rPr>
              <w:t xml:space="preserve">Nếu bị </w:t>
            </w:r>
            <w:r>
              <w:rPr>
                <w:rStyle w:val="Strong"/>
                <w:rFonts w:ascii="Cambria" w:hAnsi="Cambria"/>
              </w:rPr>
              <w:t>Hải quan Việt Nam</w:t>
            </w:r>
            <w:r>
              <w:rPr>
                <w:rFonts w:ascii="Cambria" w:hAnsi="Cambria"/>
              </w:rPr>
              <w:t xml:space="preserve"> từ chối xuất cảnh hoặc </w:t>
            </w:r>
            <w:r>
              <w:rPr>
                <w:rStyle w:val="Strong"/>
                <w:rFonts w:ascii="Cambria" w:hAnsi="Cambria"/>
              </w:rPr>
              <w:t>Hải quan nước sở tại</w:t>
            </w:r>
            <w:r>
              <w:rPr>
                <w:rFonts w:ascii="Cambria" w:hAnsi="Cambria"/>
              </w:rPr>
              <w:t xml:space="preserve"> từ chối nhập cảnh, Công ty </w:t>
            </w:r>
            <w:r>
              <w:rPr>
                <w:rStyle w:val="Strong"/>
                <w:rFonts w:ascii="Cambria" w:hAnsi="Cambria"/>
              </w:rPr>
              <w:t>không chịu trách nhiệm và không hoàn tiền tour.</w:t>
            </w:r>
          </w:p>
          <w:p w14:paraId="218DC456" w14:textId="77777777" w:rsidR="00E6454C" w:rsidRDefault="009B523D">
            <w:pPr>
              <w:pStyle w:val="NormalWeb"/>
              <w:numPr>
                <w:ilvl w:val="1"/>
                <w:numId w:val="12"/>
              </w:numPr>
              <w:tabs>
                <w:tab w:val="left" w:pos="567"/>
              </w:tabs>
              <w:spacing w:line="360" w:lineRule="auto"/>
              <w:ind w:left="0" w:firstLine="0"/>
              <w:rPr>
                <w:rFonts w:ascii="Cambria" w:hAnsi="Cambria"/>
              </w:rPr>
            </w:pPr>
            <w:r>
              <w:rPr>
                <w:rFonts w:ascii="Cambria" w:hAnsi="Cambria"/>
              </w:rPr>
              <w:t>Mọi chi phí phát sinh (ăn, ở, vé máy bay về nước, v.v.) do Quý khách tự chi trả.</w:t>
            </w:r>
          </w:p>
          <w:p w14:paraId="56B1DE46" w14:textId="77777777" w:rsidR="00E6454C" w:rsidRDefault="009B523D">
            <w:pPr>
              <w:pStyle w:val="NormalWeb"/>
              <w:numPr>
                <w:ilvl w:val="1"/>
                <w:numId w:val="12"/>
              </w:numPr>
              <w:tabs>
                <w:tab w:val="left" w:pos="567"/>
              </w:tabs>
              <w:spacing w:line="360" w:lineRule="auto"/>
              <w:ind w:left="0" w:firstLine="0"/>
              <w:rPr>
                <w:rFonts w:ascii="Cambria" w:hAnsi="Cambria"/>
              </w:rPr>
            </w:pPr>
            <w:r>
              <w:rPr>
                <w:rFonts w:ascii="Cambria" w:hAnsi="Cambria"/>
              </w:rPr>
              <w:t>Công ty sẽ hỗ trợ thủ tục cần thiết trong khả năng cho phép.</w:t>
            </w:r>
          </w:p>
          <w:p w14:paraId="00A904C4"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t>Trường hợp bất khả kháng</w:t>
            </w:r>
            <w:r>
              <w:rPr>
                <w:rFonts w:ascii="Cambria" w:hAnsi="Cambria"/>
              </w:rPr>
              <w:t xml:space="preserve"> (thiên tai, dịch bệnh, đình công, chiến tranh, chuyến bay bị hủy/trì hoãn…):</w:t>
            </w:r>
            <w:r>
              <w:rPr>
                <w:rFonts w:ascii="Cambria" w:hAnsi="Cambria"/>
                <w:lang w:val="vi-VN"/>
              </w:rPr>
              <w:t xml:space="preserve"> </w:t>
            </w:r>
            <w:r>
              <w:rPr>
                <w:rFonts w:ascii="Cambria" w:hAnsi="Cambria"/>
              </w:rPr>
              <w:t xml:space="preserve">Công ty sẽ </w:t>
            </w:r>
            <w:r>
              <w:rPr>
                <w:rStyle w:val="Strong"/>
                <w:rFonts w:ascii="Cambria" w:hAnsi="Cambria"/>
              </w:rPr>
              <w:t>hoàn lại phần chi phí chưa sử dụng</w:t>
            </w:r>
            <w:r>
              <w:rPr>
                <w:rFonts w:ascii="Cambria" w:hAnsi="Cambria"/>
              </w:rPr>
              <w:t xml:space="preserve"> sau khi </w:t>
            </w:r>
            <w:r>
              <w:rPr>
                <w:rStyle w:val="Strong"/>
                <w:rFonts w:ascii="Cambria" w:hAnsi="Cambria"/>
              </w:rPr>
              <w:t>trừ các chi phí thực tế đã phát sinh</w:t>
            </w:r>
            <w:r>
              <w:rPr>
                <w:rFonts w:ascii="Cambria" w:hAnsi="Cambria"/>
              </w:rPr>
              <w:t xml:space="preserve"> (như visa, vé máy bay, dịch vụ đã đặt...) và </w:t>
            </w:r>
            <w:r>
              <w:rPr>
                <w:rStyle w:val="Strong"/>
                <w:rFonts w:ascii="Cambria" w:hAnsi="Cambria"/>
              </w:rPr>
              <w:t>không chịu trách nhiệm bồi thường thêm.</w:t>
            </w:r>
          </w:p>
          <w:p w14:paraId="6F2884CE" w14:textId="77777777" w:rsidR="00E6454C" w:rsidRDefault="009B523D">
            <w:pPr>
              <w:pStyle w:val="NormalWeb"/>
              <w:numPr>
                <w:ilvl w:val="0"/>
                <w:numId w:val="12"/>
              </w:numPr>
              <w:tabs>
                <w:tab w:val="left" w:pos="567"/>
              </w:tabs>
              <w:spacing w:line="360" w:lineRule="auto"/>
              <w:ind w:left="0" w:firstLine="0"/>
              <w:rPr>
                <w:rFonts w:ascii="Cambria" w:hAnsi="Cambria"/>
              </w:rPr>
            </w:pPr>
            <w:r>
              <w:rPr>
                <w:rStyle w:val="Strong"/>
                <w:rFonts w:ascii="Cambria" w:hAnsi="Cambria"/>
              </w:rPr>
              <w:t>Không áp dụng chính sách hủy tour cho các dịp Lễ, Tết.</w:t>
            </w:r>
          </w:p>
          <w:p w14:paraId="007BB61F" w14:textId="77777777" w:rsidR="00E6454C" w:rsidRDefault="009B523D">
            <w:pPr>
              <w:pStyle w:val="NormalWeb"/>
              <w:numPr>
                <w:ilvl w:val="0"/>
                <w:numId w:val="12"/>
              </w:numPr>
              <w:tabs>
                <w:tab w:val="left" w:pos="567"/>
              </w:tabs>
              <w:spacing w:line="360" w:lineRule="auto"/>
              <w:ind w:left="0" w:firstLine="0"/>
              <w:rPr>
                <w:rFonts w:ascii="Cambria" w:hAnsi="Cambria"/>
              </w:rPr>
            </w:pPr>
            <w:r>
              <w:rPr>
                <w:rFonts w:ascii="Cambria" w:hAnsi="Cambria"/>
              </w:rPr>
              <w:t xml:space="preserve">Nếu hãng hàng không </w:t>
            </w:r>
            <w:r>
              <w:rPr>
                <w:rStyle w:val="Strong"/>
                <w:rFonts w:ascii="Cambria" w:hAnsi="Cambria"/>
              </w:rPr>
              <w:t>hủy chuyến hoặc thay đổi lịch bay</w:t>
            </w:r>
            <w:r>
              <w:rPr>
                <w:rFonts w:ascii="Cambria" w:hAnsi="Cambria"/>
              </w:rPr>
              <w:t xml:space="preserve">, Công ty sẽ </w:t>
            </w:r>
            <w:r>
              <w:rPr>
                <w:rStyle w:val="Strong"/>
                <w:rFonts w:ascii="Cambria" w:hAnsi="Cambria"/>
              </w:rPr>
              <w:t>làm việc với các đối tác liên quan</w:t>
            </w:r>
            <w:r>
              <w:rPr>
                <w:rFonts w:ascii="Cambria" w:hAnsi="Cambria"/>
              </w:rPr>
              <w:t xml:space="preserve"> để tìm </w:t>
            </w:r>
            <w:r>
              <w:rPr>
                <w:rStyle w:val="Strong"/>
                <w:rFonts w:ascii="Cambria" w:hAnsi="Cambria"/>
              </w:rPr>
              <w:t>giải pháp hỗ trợ hoặc hoàn chi phí</w:t>
            </w:r>
            <w:r>
              <w:rPr>
                <w:rFonts w:ascii="Cambria" w:hAnsi="Cambria"/>
              </w:rPr>
              <w:t xml:space="preserve"> cho Quý khách sau khi </w:t>
            </w:r>
            <w:r>
              <w:rPr>
                <w:rStyle w:val="Strong"/>
                <w:rFonts w:ascii="Cambria" w:hAnsi="Cambria"/>
              </w:rPr>
              <w:t>đã trừ các khoản thuế, phí (nếu có).</w:t>
            </w:r>
          </w:p>
          <w:p w14:paraId="250675D7" w14:textId="77777777" w:rsidR="00E6454C" w:rsidRDefault="009B523D">
            <w:pPr>
              <w:pStyle w:val="NormalWeb"/>
              <w:numPr>
                <w:ilvl w:val="0"/>
                <w:numId w:val="12"/>
              </w:numPr>
              <w:tabs>
                <w:tab w:val="left" w:pos="567"/>
              </w:tabs>
              <w:spacing w:line="360" w:lineRule="auto"/>
              <w:ind w:left="0" w:firstLine="0"/>
              <w:rPr>
                <w:rFonts w:ascii="Cambria" w:hAnsi="Cambria"/>
              </w:rPr>
            </w:pPr>
            <w:r>
              <w:rPr>
                <w:rFonts w:ascii="Cambria" w:hAnsi="Cambria"/>
              </w:rPr>
              <w:t>Mọi điều kiện, quy định nêu trên được áp dụng thống nhất cho tất cả khách hàng khi đăng ký tour.</w:t>
            </w:r>
          </w:p>
          <w:p w14:paraId="03E383E4" w14:textId="77777777" w:rsidR="00E6454C" w:rsidRDefault="009B523D">
            <w:pPr>
              <w:pStyle w:val="NormalWeb"/>
              <w:numPr>
                <w:ilvl w:val="0"/>
                <w:numId w:val="12"/>
              </w:numPr>
              <w:tabs>
                <w:tab w:val="left" w:pos="567"/>
              </w:tabs>
              <w:spacing w:line="360" w:lineRule="auto"/>
              <w:ind w:left="0" w:firstLine="0"/>
              <w:rPr>
                <w:rFonts w:ascii="Cambria" w:hAnsi="Cambria"/>
              </w:rPr>
            </w:pPr>
            <w:r>
              <w:rPr>
                <w:rFonts w:ascii="Cambria" w:hAnsi="Cambria"/>
              </w:rPr>
              <w:t xml:space="preserve">Việc thanh toán chi phí, hoàn hủy, hoặc thay đổi thông tin tour được thực hiện </w:t>
            </w:r>
            <w:r>
              <w:rPr>
                <w:rStyle w:val="Strong"/>
                <w:rFonts w:ascii="Cambria" w:hAnsi="Cambria"/>
              </w:rPr>
              <w:t>theo chính sách của Công ty tại thời điểm ký hợp đồng.</w:t>
            </w:r>
          </w:p>
        </w:tc>
      </w:tr>
    </w:tbl>
    <w:p w14:paraId="2FFDAF02" w14:textId="77777777" w:rsidR="00E6454C" w:rsidRDefault="00E6454C">
      <w:pPr>
        <w:tabs>
          <w:tab w:val="left" w:pos="567"/>
          <w:tab w:val="left" w:pos="3107"/>
        </w:tabs>
        <w:spacing w:before="120" w:after="120"/>
        <w:jc w:val="both"/>
        <w:rPr>
          <w:rFonts w:ascii="Cambria" w:hAnsi="Cambria"/>
          <w:sz w:val="24"/>
          <w:szCs w:val="24"/>
        </w:rPr>
      </w:pPr>
    </w:p>
    <w:p w14:paraId="322FAFC0" w14:textId="77777777" w:rsidR="00E6454C" w:rsidRDefault="009B523D">
      <w:pPr>
        <w:tabs>
          <w:tab w:val="left" w:pos="567"/>
        </w:tabs>
        <w:spacing w:before="120" w:after="120"/>
        <w:ind w:right="324"/>
        <w:jc w:val="center"/>
        <w:rPr>
          <w:rFonts w:ascii="Cambria" w:hAnsi="Cambria"/>
          <w:b/>
          <w:sz w:val="24"/>
          <w:szCs w:val="24"/>
        </w:rPr>
      </w:pPr>
      <w:r>
        <w:rPr>
          <w:rFonts w:ascii="Cambria" w:eastAsia="Cambria" w:hAnsi="Cambria" w:cs="Cambria"/>
          <w:b/>
          <w:sz w:val="24"/>
          <w:szCs w:val="24"/>
        </w:rPr>
        <w:t xml:space="preserve">** </w:t>
      </w:r>
      <w:r>
        <w:rPr>
          <w:rFonts w:ascii="Cambria" w:hAnsi="Cambria"/>
          <w:sz w:val="24"/>
          <w:szCs w:val="24"/>
          <w:lang w:eastAsia="zh-CN"/>
        </w:rPr>
        <w:t>Trong các trường hợp khách quan như khủng bố, thiên tai, hoặc sự cố, thay đổi lịch trình của các phương tiện vận chuyển công cộng (máy bay, tàu hỏa…), công ty có quyền điều chỉnh lộ trình tour bất cứ lúc nào để đảm bảo an toàn và thuận tiện cho khách hàng. Công ty không chịu trách nhiệm bồi thường đối với những thiệt hại phát sinh ngoài khả năng kiểm soát</w:t>
      </w:r>
      <w:r>
        <w:rPr>
          <w:rFonts w:ascii="Cambria" w:hAnsi="Cambria"/>
          <w:sz w:val="24"/>
          <w:szCs w:val="24"/>
        </w:rPr>
        <w:t>.</w:t>
      </w:r>
      <w:r>
        <w:rPr>
          <w:rFonts w:ascii="Cambria" w:eastAsia="Cambria" w:hAnsi="Cambria" w:cs="Cambria"/>
          <w:b/>
          <w:sz w:val="24"/>
          <w:szCs w:val="24"/>
        </w:rPr>
        <w:t>**.</w:t>
      </w:r>
    </w:p>
    <w:p w14:paraId="6A763249" w14:textId="77777777" w:rsidR="00E6454C" w:rsidRDefault="00E6454C">
      <w:pPr>
        <w:widowControl w:val="0"/>
        <w:tabs>
          <w:tab w:val="left" w:pos="567"/>
        </w:tabs>
        <w:spacing w:before="120" w:after="120"/>
        <w:ind w:right="324"/>
        <w:jc w:val="both"/>
        <w:rPr>
          <w:rFonts w:ascii="Cambria" w:eastAsia="Cambria" w:hAnsi="Cambria" w:cs="Cambria"/>
          <w:b/>
          <w:sz w:val="24"/>
          <w:szCs w:val="24"/>
        </w:rPr>
      </w:pPr>
    </w:p>
    <w:p w14:paraId="53741D0B" w14:textId="77777777" w:rsidR="00E6454C" w:rsidRDefault="00E6454C">
      <w:pPr>
        <w:tabs>
          <w:tab w:val="left" w:pos="567"/>
          <w:tab w:val="left" w:pos="3107"/>
        </w:tabs>
        <w:spacing w:before="120" w:after="120"/>
        <w:jc w:val="both"/>
        <w:rPr>
          <w:rFonts w:ascii="Cambria" w:hAnsi="Cambria"/>
          <w:color w:val="FF0000"/>
          <w:sz w:val="24"/>
          <w:szCs w:val="24"/>
        </w:rPr>
      </w:pPr>
    </w:p>
    <w:sectPr w:rsidR="00E6454C">
      <w:footerReference w:type="even" r:id="rId20"/>
      <w:footerReference w:type="default" r:id="rId21"/>
      <w:pgSz w:w="11910" w:h="16840"/>
      <w:pgMar w:top="1174" w:right="702" w:bottom="1257" w:left="1002" w:header="87" w:footer="79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09346B" w14:textId="77777777" w:rsidR="00E970B1" w:rsidRDefault="00E970B1">
      <w:pPr>
        <w:spacing w:line="240" w:lineRule="auto"/>
      </w:pPr>
      <w:r>
        <w:separator/>
      </w:r>
    </w:p>
  </w:endnote>
  <w:endnote w:type="continuationSeparator" w:id="0">
    <w:p w14:paraId="4F2EE185" w14:textId="77777777" w:rsidR="00E970B1" w:rsidRDefault="00E970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VNI-Times">
    <w:charset w:val="00"/>
    <w:family w:val="auto"/>
    <w:pitch w:val="default"/>
  </w:font>
  <w:font w:name="Cambria">
    <w:panose1 w:val="02040503050406030204"/>
    <w:charset w:val="00"/>
    <w:family w:val="roman"/>
    <w:pitch w:val="variable"/>
    <w:sig w:usb0="E00006FF" w:usb1="420024FF" w:usb2="02000000" w:usb3="00000000" w:csb0="0000019F" w:csb1="00000000"/>
  </w:font>
  <w:font w:name="Roboto">
    <w:altName w:val="Wide Latin"/>
    <w:charset w:val="00"/>
    <w:family w:val="auto"/>
    <w:pitch w:val="variable"/>
    <w:sig w:usb0="E00002FF" w:usb1="5000205B" w:usb2="00000020" w:usb3="00000000" w:csb0="0000019F" w:csb1="0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68055092"/>
    </w:sdtPr>
    <w:sdtEndPr>
      <w:rPr>
        <w:rStyle w:val="PageNumber"/>
      </w:rPr>
    </w:sdtEndPr>
    <w:sdtContent>
      <w:p w14:paraId="17ADF3CB" w14:textId="77777777" w:rsidR="00E6454C" w:rsidRDefault="009B523D">
        <w:pPr>
          <w:pStyle w:val="Footer"/>
          <w:framePr w:wrap="auto" w:vAnchor="text" w:hAnchor="margin" w:xAlign="center" w:y="1"/>
          <w:rPr>
            <w:rStyle w:val="PageNumber"/>
          </w:rPr>
        </w:pPr>
        <w:r>
          <w:rPr>
            <w:rStyle w:val="PageNumber"/>
          </w:rPr>
          <w:fldChar w:fldCharType="begin"/>
        </w:r>
        <w:r>
          <w:rPr>
            <w:rStyle w:val="PageNumber"/>
          </w:rPr>
          <w:instrText xml:space="preserve"> PAGE </w:instrText>
        </w:r>
        <w:r w:rsidR="00E970B1">
          <w:rPr>
            <w:rStyle w:val="PageNumber"/>
          </w:rPr>
          <w:fldChar w:fldCharType="separate"/>
        </w:r>
        <w:r>
          <w:rPr>
            <w:rStyle w:val="PageNumber"/>
          </w:rPr>
          <w:fldChar w:fldCharType="end"/>
        </w:r>
      </w:p>
    </w:sdtContent>
  </w:sdt>
  <w:sdt>
    <w:sdtPr>
      <w:rPr>
        <w:rStyle w:val="PageNumber"/>
      </w:rPr>
      <w:id w:val="1829398720"/>
    </w:sdtPr>
    <w:sdtEndPr>
      <w:rPr>
        <w:rStyle w:val="PageNumber"/>
      </w:rPr>
    </w:sdtEndPr>
    <w:sdtContent>
      <w:p w14:paraId="076E7B21" w14:textId="77777777" w:rsidR="00E6454C" w:rsidRDefault="009B523D">
        <w:pPr>
          <w:pStyle w:val="Footer"/>
          <w:framePr w:wrap="auto" w:vAnchor="text" w:hAnchor="margin" w:xAlign="right" w:y="1"/>
          <w:rPr>
            <w:rStyle w:val="PageNumber"/>
          </w:rPr>
        </w:pPr>
        <w:r>
          <w:rPr>
            <w:rStyle w:val="PageNumber"/>
          </w:rPr>
          <w:fldChar w:fldCharType="begin"/>
        </w:r>
        <w:r>
          <w:rPr>
            <w:rStyle w:val="PageNumber"/>
          </w:rPr>
          <w:instrText xml:space="preserve"> PAGE </w:instrText>
        </w:r>
        <w:r w:rsidR="00E970B1">
          <w:rPr>
            <w:rStyle w:val="PageNumber"/>
          </w:rPr>
          <w:fldChar w:fldCharType="separate"/>
        </w:r>
        <w:r>
          <w:rPr>
            <w:rStyle w:val="PageNumber"/>
          </w:rPr>
          <w:fldChar w:fldCharType="end"/>
        </w:r>
      </w:p>
    </w:sdtContent>
  </w:sdt>
  <w:p w14:paraId="3476664C" w14:textId="77777777" w:rsidR="00E6454C" w:rsidRDefault="00E6454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37663059"/>
    </w:sdtPr>
    <w:sdtEndPr>
      <w:rPr>
        <w:rStyle w:val="PageNumber"/>
      </w:rPr>
    </w:sdtEndPr>
    <w:sdtContent>
      <w:p w14:paraId="40582B49" w14:textId="77777777" w:rsidR="00E6454C" w:rsidRDefault="009B523D">
        <w:pPr>
          <w:pStyle w:val="Footer"/>
          <w:framePr w:wrap="auto"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3</w:t>
        </w:r>
        <w:r>
          <w:rPr>
            <w:rStyle w:val="PageNumber"/>
          </w:rPr>
          <w:fldChar w:fldCharType="end"/>
        </w:r>
      </w:p>
    </w:sdtContent>
  </w:sdt>
  <w:p w14:paraId="11816A30" w14:textId="77777777" w:rsidR="00E6454C" w:rsidRDefault="00E6454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BBA8DA" w14:textId="77777777" w:rsidR="00E970B1" w:rsidRDefault="00E970B1">
      <w:pPr>
        <w:spacing w:after="0"/>
      </w:pPr>
      <w:r>
        <w:separator/>
      </w:r>
    </w:p>
  </w:footnote>
  <w:footnote w:type="continuationSeparator" w:id="0">
    <w:p w14:paraId="49913787" w14:textId="77777777" w:rsidR="00E970B1" w:rsidRDefault="00E970B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E787727"/>
    <w:multiLevelType w:val="singleLevel"/>
    <w:tmpl w:val="9E787727"/>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0C6E7DAA"/>
    <w:multiLevelType w:val="multilevel"/>
    <w:tmpl w:val="0C6E7DAA"/>
    <w:lvl w:ilvl="0">
      <w:start w:val="1"/>
      <w:numFmt w:val="bullet"/>
      <w:lvlText w:val=""/>
      <w:lvlJc w:val="left"/>
      <w:pPr>
        <w:ind w:left="1032" w:hanging="360"/>
      </w:pPr>
      <w:rPr>
        <w:rFonts w:ascii="Wingdings" w:hAnsi="Wingdings" w:hint="default"/>
      </w:rPr>
    </w:lvl>
    <w:lvl w:ilvl="1">
      <w:start w:val="1"/>
      <w:numFmt w:val="bullet"/>
      <w:lvlText w:val="o"/>
      <w:lvlJc w:val="left"/>
      <w:pPr>
        <w:ind w:left="1752" w:hanging="360"/>
      </w:pPr>
      <w:rPr>
        <w:rFonts w:ascii="Courier New" w:hAnsi="Courier New" w:hint="default"/>
      </w:rPr>
    </w:lvl>
    <w:lvl w:ilvl="2">
      <w:start w:val="1"/>
      <w:numFmt w:val="bullet"/>
      <w:lvlText w:val=""/>
      <w:lvlJc w:val="left"/>
      <w:pPr>
        <w:ind w:left="2472" w:hanging="360"/>
      </w:pPr>
      <w:rPr>
        <w:rFonts w:ascii="Wingdings" w:hAnsi="Wingdings" w:hint="default"/>
      </w:rPr>
    </w:lvl>
    <w:lvl w:ilvl="3">
      <w:start w:val="1"/>
      <w:numFmt w:val="bullet"/>
      <w:lvlText w:val=""/>
      <w:lvlJc w:val="left"/>
      <w:pPr>
        <w:ind w:left="3192" w:hanging="360"/>
      </w:pPr>
      <w:rPr>
        <w:rFonts w:ascii="Symbol" w:hAnsi="Symbol" w:hint="default"/>
      </w:rPr>
    </w:lvl>
    <w:lvl w:ilvl="4">
      <w:start w:val="1"/>
      <w:numFmt w:val="bullet"/>
      <w:lvlText w:val="o"/>
      <w:lvlJc w:val="left"/>
      <w:pPr>
        <w:ind w:left="3912" w:hanging="360"/>
      </w:pPr>
      <w:rPr>
        <w:rFonts w:ascii="Courier New" w:hAnsi="Courier New" w:hint="default"/>
      </w:rPr>
    </w:lvl>
    <w:lvl w:ilvl="5">
      <w:start w:val="1"/>
      <w:numFmt w:val="bullet"/>
      <w:lvlText w:val=""/>
      <w:lvlJc w:val="left"/>
      <w:pPr>
        <w:ind w:left="4632" w:hanging="360"/>
      </w:pPr>
      <w:rPr>
        <w:rFonts w:ascii="Wingdings" w:hAnsi="Wingdings" w:hint="default"/>
      </w:rPr>
    </w:lvl>
    <w:lvl w:ilvl="6">
      <w:start w:val="1"/>
      <w:numFmt w:val="bullet"/>
      <w:lvlText w:val=""/>
      <w:lvlJc w:val="left"/>
      <w:pPr>
        <w:ind w:left="5352" w:hanging="360"/>
      </w:pPr>
      <w:rPr>
        <w:rFonts w:ascii="Symbol" w:hAnsi="Symbol" w:hint="default"/>
      </w:rPr>
    </w:lvl>
    <w:lvl w:ilvl="7">
      <w:start w:val="1"/>
      <w:numFmt w:val="bullet"/>
      <w:lvlText w:val="o"/>
      <w:lvlJc w:val="left"/>
      <w:pPr>
        <w:ind w:left="6072" w:hanging="360"/>
      </w:pPr>
      <w:rPr>
        <w:rFonts w:ascii="Courier New" w:hAnsi="Courier New" w:hint="default"/>
      </w:rPr>
    </w:lvl>
    <w:lvl w:ilvl="8">
      <w:start w:val="1"/>
      <w:numFmt w:val="bullet"/>
      <w:lvlText w:val=""/>
      <w:lvlJc w:val="left"/>
      <w:pPr>
        <w:ind w:left="6792" w:hanging="360"/>
      </w:pPr>
      <w:rPr>
        <w:rFonts w:ascii="Wingdings" w:hAnsi="Wingdings" w:hint="default"/>
      </w:rPr>
    </w:lvl>
  </w:abstractNum>
  <w:abstractNum w:abstractNumId="2" w15:restartNumberingAfterBreak="0">
    <w:nsid w:val="0C7100AA"/>
    <w:multiLevelType w:val="multilevel"/>
    <w:tmpl w:val="0C7100AA"/>
    <w:lvl w:ilvl="0">
      <w:start w:val="1"/>
      <w:numFmt w:val="bullet"/>
      <w:lvlText w:val="-"/>
      <w:lvlJc w:val="left"/>
      <w:pPr>
        <w:ind w:left="720" w:hanging="360"/>
      </w:pPr>
      <w:rPr>
        <w:rFonts w:ascii="Arial" w:eastAsia="Calibri" w:hAnsi="Arial" w:cs="Arial" w:hint="default"/>
        <w:color w:val="auto"/>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1202BD8"/>
    <w:multiLevelType w:val="multilevel"/>
    <w:tmpl w:val="11202BD8"/>
    <w:lvl w:ilvl="0">
      <w:start w:val="1"/>
      <w:numFmt w:val="bullet"/>
      <w:lvlText w:val=""/>
      <w:lvlJc w:val="left"/>
      <w:pPr>
        <w:ind w:left="1800" w:hanging="360"/>
      </w:pPr>
      <w:rPr>
        <w:rFonts w:ascii="Wingdings 2" w:hAnsi="Wingdings 2"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4" w15:restartNumberingAfterBreak="0">
    <w:nsid w:val="1A5573DB"/>
    <w:multiLevelType w:val="multilevel"/>
    <w:tmpl w:val="1A5573DB"/>
    <w:lvl w:ilvl="0">
      <w:start w:val="1"/>
      <w:numFmt w:val="bullet"/>
      <w:lvlText w:val=""/>
      <w:lvlJc w:val="left"/>
      <w:pPr>
        <w:ind w:left="720" w:hanging="360"/>
      </w:pPr>
      <w:rPr>
        <w:rFonts w:ascii="Wingdings 2" w:hAnsi="Wingdings 2"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3B0F7E87"/>
    <w:multiLevelType w:val="multilevel"/>
    <w:tmpl w:val="3B0F7E87"/>
    <w:lvl w:ilvl="0">
      <w:start w:val="1"/>
      <w:numFmt w:val="bullet"/>
      <w:lvlText w:val="o"/>
      <w:lvlJc w:val="left"/>
      <w:pPr>
        <w:ind w:left="1146" w:hanging="360"/>
      </w:pPr>
      <w:rPr>
        <w:rFonts w:ascii="Courier New" w:hAnsi="Courier New" w:hint="default"/>
      </w:rPr>
    </w:lvl>
    <w:lvl w:ilvl="1">
      <w:start w:val="1"/>
      <w:numFmt w:val="bullet"/>
      <w:lvlText w:val="o"/>
      <w:lvlJc w:val="left"/>
      <w:pPr>
        <w:ind w:left="1866" w:hanging="360"/>
      </w:pPr>
      <w:rPr>
        <w:rFonts w:ascii="Courier New" w:hAnsi="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hint="default"/>
      </w:rPr>
    </w:lvl>
    <w:lvl w:ilvl="8">
      <w:start w:val="1"/>
      <w:numFmt w:val="bullet"/>
      <w:lvlText w:val=""/>
      <w:lvlJc w:val="left"/>
      <w:pPr>
        <w:ind w:left="6906" w:hanging="360"/>
      </w:pPr>
      <w:rPr>
        <w:rFonts w:ascii="Wingdings" w:hAnsi="Wingdings" w:hint="default"/>
      </w:rPr>
    </w:lvl>
  </w:abstractNum>
  <w:abstractNum w:abstractNumId="6" w15:restartNumberingAfterBreak="0">
    <w:nsid w:val="50917EF0"/>
    <w:multiLevelType w:val="multilevel"/>
    <w:tmpl w:val="50917EF0"/>
    <w:lvl w:ilvl="0">
      <w:start w:val="1"/>
      <w:numFmt w:val="bullet"/>
      <w:lvlText w:val=""/>
      <w:lvlJc w:val="left"/>
      <w:pPr>
        <w:ind w:left="720" w:hanging="360"/>
      </w:pPr>
      <w:rPr>
        <w:rFonts w:ascii="Wingdings 2" w:hAnsi="Wingdings 2"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57563C82"/>
    <w:multiLevelType w:val="multilevel"/>
    <w:tmpl w:val="57563C8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627976BC"/>
    <w:multiLevelType w:val="multilevel"/>
    <w:tmpl w:val="627976BC"/>
    <w:lvl w:ilvl="0">
      <w:start w:val="1"/>
      <w:numFmt w:val="bullet"/>
      <w:lvlText w:val=""/>
      <w:lvlJc w:val="left"/>
      <w:pPr>
        <w:ind w:left="720" w:hanging="360"/>
      </w:pPr>
      <w:rPr>
        <w:rFonts w:ascii="Wingdings 2" w:hAnsi="Wingdings 2"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62FA61D0"/>
    <w:multiLevelType w:val="multilevel"/>
    <w:tmpl w:val="62FA61D0"/>
    <w:lvl w:ilvl="0">
      <w:start w:val="1"/>
      <w:numFmt w:val="bullet"/>
      <w:lvlText w:val=""/>
      <w:lvlJc w:val="left"/>
      <w:pPr>
        <w:ind w:left="2160" w:hanging="360"/>
      </w:pPr>
      <w:rPr>
        <w:rFonts w:ascii="Wingdings 2" w:hAnsi="Wingdings 2"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10" w15:restartNumberingAfterBreak="0">
    <w:nsid w:val="6E323578"/>
    <w:multiLevelType w:val="multilevel"/>
    <w:tmpl w:val="6E323578"/>
    <w:lvl w:ilvl="0">
      <w:start w:val="1"/>
      <w:numFmt w:val="bullet"/>
      <w:lvlText w:val=""/>
      <w:lvlJc w:val="left"/>
      <w:pPr>
        <w:ind w:left="720" w:hanging="360"/>
      </w:pPr>
      <w:rPr>
        <w:rFonts w:ascii="Wingdings 2" w:hAnsi="Wingdings 2"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7EE266A5"/>
    <w:multiLevelType w:val="multilevel"/>
    <w:tmpl w:val="7EE266A5"/>
    <w:lvl w:ilvl="0">
      <w:start w:val="1"/>
      <w:numFmt w:val="bullet"/>
      <w:lvlText w:val=""/>
      <w:lvlJc w:val="left"/>
      <w:pPr>
        <w:ind w:left="1800" w:hanging="360"/>
      </w:pPr>
      <w:rPr>
        <w:rFonts w:ascii="Wingdings 2" w:hAnsi="Wingdings 2"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num w:numId="1">
    <w:abstractNumId w:val="5"/>
  </w:num>
  <w:num w:numId="2">
    <w:abstractNumId w:val="0"/>
  </w:num>
  <w:num w:numId="3">
    <w:abstractNumId w:val="7"/>
  </w:num>
  <w:num w:numId="4">
    <w:abstractNumId w:val="6"/>
  </w:num>
  <w:num w:numId="5">
    <w:abstractNumId w:val="8"/>
  </w:num>
  <w:num w:numId="6">
    <w:abstractNumId w:val="2"/>
  </w:num>
  <w:num w:numId="7">
    <w:abstractNumId w:val="4"/>
  </w:num>
  <w:num w:numId="8">
    <w:abstractNumId w:val="10"/>
  </w:num>
  <w:num w:numId="9">
    <w:abstractNumId w:val="11"/>
  </w:num>
  <w:num w:numId="10">
    <w:abstractNumId w:val="9"/>
  </w:num>
  <w:num w:numId="11">
    <w:abstractNumId w:val="3"/>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6ED5"/>
    <w:rsid w:val="00006FAC"/>
    <w:rsid w:val="00040056"/>
    <w:rsid w:val="0004699D"/>
    <w:rsid w:val="00057E86"/>
    <w:rsid w:val="000A48BA"/>
    <w:rsid w:val="00103C95"/>
    <w:rsid w:val="001642C5"/>
    <w:rsid w:val="001A19D1"/>
    <w:rsid w:val="00223CA1"/>
    <w:rsid w:val="00236ED5"/>
    <w:rsid w:val="00242042"/>
    <w:rsid w:val="0024628C"/>
    <w:rsid w:val="002A4D32"/>
    <w:rsid w:val="003544DD"/>
    <w:rsid w:val="003705E2"/>
    <w:rsid w:val="003D4855"/>
    <w:rsid w:val="003F0221"/>
    <w:rsid w:val="00402DC7"/>
    <w:rsid w:val="00486316"/>
    <w:rsid w:val="00494DD9"/>
    <w:rsid w:val="004C6BE3"/>
    <w:rsid w:val="004E4CE1"/>
    <w:rsid w:val="005B5602"/>
    <w:rsid w:val="005C7491"/>
    <w:rsid w:val="005D6590"/>
    <w:rsid w:val="006063CB"/>
    <w:rsid w:val="0065296A"/>
    <w:rsid w:val="006702FF"/>
    <w:rsid w:val="00681E4E"/>
    <w:rsid w:val="00691414"/>
    <w:rsid w:val="006E34AF"/>
    <w:rsid w:val="0072171D"/>
    <w:rsid w:val="00724B4A"/>
    <w:rsid w:val="00747665"/>
    <w:rsid w:val="007807C9"/>
    <w:rsid w:val="00780DB8"/>
    <w:rsid w:val="007900E1"/>
    <w:rsid w:val="007B7137"/>
    <w:rsid w:val="007C3BBB"/>
    <w:rsid w:val="00825501"/>
    <w:rsid w:val="00900072"/>
    <w:rsid w:val="009134E9"/>
    <w:rsid w:val="00920DBB"/>
    <w:rsid w:val="00931F28"/>
    <w:rsid w:val="00937B30"/>
    <w:rsid w:val="00956CA7"/>
    <w:rsid w:val="00982CEC"/>
    <w:rsid w:val="009B523D"/>
    <w:rsid w:val="009D2208"/>
    <w:rsid w:val="009E68F7"/>
    <w:rsid w:val="00A36936"/>
    <w:rsid w:val="00A72505"/>
    <w:rsid w:val="00AD76DC"/>
    <w:rsid w:val="00B12D35"/>
    <w:rsid w:val="00B36763"/>
    <w:rsid w:val="00B65431"/>
    <w:rsid w:val="00C509DE"/>
    <w:rsid w:val="00C73D44"/>
    <w:rsid w:val="00CF5248"/>
    <w:rsid w:val="00D606A4"/>
    <w:rsid w:val="00DA4B81"/>
    <w:rsid w:val="00E26621"/>
    <w:rsid w:val="00E26DCE"/>
    <w:rsid w:val="00E26DE2"/>
    <w:rsid w:val="00E31DD4"/>
    <w:rsid w:val="00E40AD0"/>
    <w:rsid w:val="00E6360E"/>
    <w:rsid w:val="00E6454C"/>
    <w:rsid w:val="00E970B1"/>
    <w:rsid w:val="00EA24F4"/>
    <w:rsid w:val="00EB329F"/>
    <w:rsid w:val="00EB7947"/>
    <w:rsid w:val="00FB4E42"/>
    <w:rsid w:val="00FD1EF5"/>
    <w:rsid w:val="00FE31FE"/>
    <w:rsid w:val="00FF1D9F"/>
    <w:rsid w:val="0E1A72D1"/>
    <w:rsid w:val="106005E0"/>
    <w:rsid w:val="117B13D8"/>
    <w:rsid w:val="1BC3358B"/>
    <w:rsid w:val="1C812CD0"/>
    <w:rsid w:val="1D4A3841"/>
    <w:rsid w:val="1F8E40D6"/>
    <w:rsid w:val="28357FC7"/>
    <w:rsid w:val="288400DE"/>
    <w:rsid w:val="2CAF0199"/>
    <w:rsid w:val="2F9F5E15"/>
    <w:rsid w:val="36CC4F33"/>
    <w:rsid w:val="37E15872"/>
    <w:rsid w:val="3C2710CB"/>
    <w:rsid w:val="3D5A21F0"/>
    <w:rsid w:val="3ED56F33"/>
    <w:rsid w:val="47EC2860"/>
    <w:rsid w:val="50073054"/>
    <w:rsid w:val="53C3683A"/>
    <w:rsid w:val="55B05853"/>
    <w:rsid w:val="5698748E"/>
    <w:rsid w:val="5B613962"/>
    <w:rsid w:val="61685913"/>
    <w:rsid w:val="64CE4657"/>
    <w:rsid w:val="6DF86BED"/>
    <w:rsid w:val="79784C5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3EC897DE"/>
  <w15:docId w15:val="{3F5FA159-1447-47A2-BA02-E18A2AAA27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rFonts w:ascii="Calibri" w:eastAsia="Calibri" w:hAnsi="Calibri" w:cs="Calibri"/>
      <w:sz w:val="22"/>
      <w:szCs w:val="22"/>
      <w:lang w:val="vi-VN"/>
    </w:rPr>
  </w:style>
  <w:style w:type="paragraph" w:styleId="Heading1">
    <w:name w:val="heading 1"/>
    <w:basedOn w:val="Normal"/>
    <w:next w:val="Normal"/>
    <w:link w:val="Heading1Char"/>
    <w:uiPriority w:val="9"/>
    <w:qFormat/>
    <w:pPr>
      <w:keepNext/>
      <w:keepLines/>
      <w:spacing w:before="360" w:after="80"/>
      <w:outlineLvl w:val="0"/>
    </w:pPr>
    <w:rPr>
      <w:rFonts w:eastAsiaTheme="majorEastAsia" w:cstheme="majorBidi"/>
      <w:b/>
      <w:color w:val="FFFFFF" w:themeColor="background1"/>
      <w:szCs w:val="40"/>
    </w:rPr>
  </w:style>
  <w:style w:type="paragraph" w:styleId="Heading2">
    <w:name w:val="heading 2"/>
    <w:basedOn w:val="Normal"/>
    <w:link w:val="Heading2Char"/>
    <w:uiPriority w:val="9"/>
    <w:unhideWhenUsed/>
    <w:qFormat/>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pPr>
      <w:keepNext/>
      <w:keepLines/>
      <w:spacing w:after="0"/>
      <w:outlineLvl w:val="7"/>
    </w:pPr>
    <w:rPr>
      <w:rFonts w:asciiTheme="minorHAnsi" w:eastAsiaTheme="majorEastAsia" w:hAnsiTheme="minorHAnsi" w:cstheme="majorBidi"/>
      <w:i/>
      <w:iCs/>
      <w:color w:val="262626" w:themeColor="text1" w:themeTint="D9"/>
    </w:rPr>
  </w:style>
  <w:style w:type="paragraph" w:styleId="Heading9">
    <w:name w:val="heading 9"/>
    <w:basedOn w:val="Normal"/>
    <w:next w:val="Normal"/>
    <w:link w:val="Heading9Char"/>
    <w:uiPriority w:val="9"/>
    <w:semiHidden/>
    <w:unhideWhenUsed/>
    <w:qFormat/>
    <w:pPr>
      <w:keepNext/>
      <w:keepLines/>
      <w:spacing w:after="0"/>
      <w:outlineLvl w:val="8"/>
    </w:pPr>
    <w:rPr>
      <w:rFonts w:asciiTheme="minorHAnsi" w:eastAsiaTheme="majorEastAsia" w:hAnsiTheme="minorHAnsi" w:cstheme="majorBidi"/>
      <w:color w:val="262626" w:themeColor="text1" w:themeTint="D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qFormat/>
    <w:pPr>
      <w:spacing w:after="120" w:line="240" w:lineRule="auto"/>
    </w:pPr>
    <w:rPr>
      <w:rFonts w:ascii="VNI-Times" w:eastAsia="Times New Roman" w:hAnsi="VNI-Times" w:cs="Times New Roman"/>
      <w:sz w:val="24"/>
      <w:szCs w:val="24"/>
      <w:lang w:val="en-US"/>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513"/>
        <w:tab w:val="right" w:pos="9026"/>
      </w:tabs>
      <w:spacing w:after="0" w:line="240" w:lineRule="auto"/>
    </w:pPr>
  </w:style>
  <w:style w:type="paragraph" w:styleId="Header">
    <w:name w:val="header"/>
    <w:basedOn w:val="Normal"/>
    <w:link w:val="HeaderChar"/>
    <w:uiPriority w:val="99"/>
    <w:unhideWhenUsed/>
    <w:qFormat/>
    <w:pPr>
      <w:tabs>
        <w:tab w:val="center" w:pos="4513"/>
        <w:tab w:val="right" w:pos="9026"/>
      </w:tabs>
      <w:spacing w:after="0" w:line="240" w:lineRule="auto"/>
    </w:p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val="zh-CN"/>
    </w:rPr>
  </w:style>
  <w:style w:type="character" w:styleId="PageNumber">
    <w:name w:val="page number"/>
    <w:basedOn w:val="DefaultParagraphFont"/>
    <w:uiPriority w:val="99"/>
    <w:semiHidden/>
    <w:unhideWhenUsed/>
    <w:qFormat/>
  </w:style>
  <w:style w:type="character" w:styleId="Strong">
    <w:name w:val="Strong"/>
    <w:basedOn w:val="DefaultParagraphFont"/>
    <w:uiPriority w:val="22"/>
    <w:qFormat/>
    <w:rPr>
      <w:b/>
      <w:bCs/>
    </w:rPr>
  </w:style>
  <w:style w:type="paragraph" w:styleId="Subtitle">
    <w:name w:val="Subtitle"/>
    <w:basedOn w:val="Normal"/>
    <w:next w:val="Normal"/>
    <w:link w:val="SubtitleChar"/>
    <w:uiPriority w:val="11"/>
    <w:qFormat/>
    <w:pPr>
      <w:spacing w:after="160"/>
    </w:pPr>
    <w:rPr>
      <w:rFonts w:asciiTheme="minorHAnsi" w:eastAsiaTheme="majorEastAsia" w:hAnsiTheme="minorHAnsi" w:cstheme="majorBidi"/>
      <w:color w:val="595959" w:themeColor="text1" w:themeTint="A6"/>
      <w:spacing w:val="15"/>
      <w:sz w:val="28"/>
      <w:szCs w:val="28"/>
    </w:rPr>
  </w:style>
  <w:style w:type="table" w:styleId="TableGrid">
    <w:name w:val="Table Grid"/>
    <w:basedOn w:val="TableNormal"/>
    <w:uiPriority w:val="39"/>
    <w:qFormat/>
    <w:rPr>
      <w:rFonts w:ascii="Calibri" w:hAnsi="Calibri"/>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pPr>
      <w:spacing w:line="259" w:lineRule="auto"/>
      <w:jc w:val="center"/>
    </w:pPr>
    <w:rPr>
      <w:rFonts w:ascii="Cambria" w:eastAsiaTheme="minorHAnsi" w:hAnsi="Cambria" w:cstheme="minorBidi"/>
      <w:b/>
      <w:sz w:val="44"/>
      <w:szCs w:val="22"/>
      <w:lang w:val="vi-VN"/>
      <w14:ligatures w14:val="standardContextual"/>
    </w:rPr>
  </w:style>
  <w:style w:type="character" w:customStyle="1" w:styleId="Heading1Char">
    <w:name w:val="Heading 1 Char"/>
    <w:basedOn w:val="DefaultParagraphFont"/>
    <w:link w:val="Heading1"/>
    <w:uiPriority w:val="9"/>
    <w:qFormat/>
    <w:rPr>
      <w:rFonts w:ascii="Cambria" w:eastAsiaTheme="majorEastAsia" w:hAnsi="Cambria" w:cstheme="majorBidi"/>
      <w:b/>
      <w:color w:val="FFFFFF" w:themeColor="background1"/>
      <w:sz w:val="24"/>
      <w:szCs w:val="40"/>
    </w:r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qFormat/>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qFormat/>
    <w:rPr>
      <w:rFonts w:eastAsiaTheme="majorEastAsia" w:cstheme="majorBidi"/>
      <w:i/>
      <w:iCs/>
      <w:color w:val="2F5496" w:themeColor="accent1" w:themeShade="BF"/>
      <w:sz w:val="24"/>
    </w:rPr>
  </w:style>
  <w:style w:type="character" w:customStyle="1" w:styleId="Heading5Char">
    <w:name w:val="Heading 5 Char"/>
    <w:basedOn w:val="DefaultParagraphFont"/>
    <w:link w:val="Heading5"/>
    <w:uiPriority w:val="9"/>
    <w:semiHidden/>
    <w:qFormat/>
    <w:rPr>
      <w:rFonts w:eastAsiaTheme="majorEastAsia" w:cstheme="majorBidi"/>
      <w:color w:val="2F5496" w:themeColor="accent1" w:themeShade="BF"/>
      <w:sz w:val="24"/>
    </w:rPr>
  </w:style>
  <w:style w:type="character" w:customStyle="1" w:styleId="Heading6Char">
    <w:name w:val="Heading 6 Char"/>
    <w:basedOn w:val="DefaultParagraphFont"/>
    <w:link w:val="Heading6"/>
    <w:uiPriority w:val="9"/>
    <w:semiHidden/>
    <w:qFormat/>
    <w:rPr>
      <w:rFonts w:eastAsiaTheme="majorEastAsia" w:cstheme="majorBidi"/>
      <w:i/>
      <w:iCs/>
      <w:color w:val="595959" w:themeColor="text1" w:themeTint="A6"/>
      <w:sz w:val="24"/>
    </w:rPr>
  </w:style>
  <w:style w:type="character" w:customStyle="1" w:styleId="Heading7Char">
    <w:name w:val="Heading 7 Char"/>
    <w:basedOn w:val="DefaultParagraphFont"/>
    <w:link w:val="Heading7"/>
    <w:uiPriority w:val="9"/>
    <w:semiHidden/>
    <w:qFormat/>
    <w:rPr>
      <w:rFonts w:eastAsiaTheme="majorEastAsia" w:cstheme="majorBidi"/>
      <w:color w:val="595959" w:themeColor="text1" w:themeTint="A6"/>
      <w:sz w:val="24"/>
    </w:rPr>
  </w:style>
  <w:style w:type="character" w:customStyle="1" w:styleId="Heading8Char">
    <w:name w:val="Heading 8 Char"/>
    <w:basedOn w:val="DefaultParagraphFont"/>
    <w:link w:val="Heading8"/>
    <w:uiPriority w:val="9"/>
    <w:semiHidden/>
    <w:qFormat/>
    <w:rPr>
      <w:rFonts w:eastAsiaTheme="majorEastAsia" w:cstheme="majorBidi"/>
      <w:i/>
      <w:iCs/>
      <w:color w:val="262626" w:themeColor="text1" w:themeTint="D9"/>
      <w:sz w:val="24"/>
    </w:rPr>
  </w:style>
  <w:style w:type="character" w:customStyle="1" w:styleId="Heading9Char">
    <w:name w:val="Heading 9 Char"/>
    <w:basedOn w:val="DefaultParagraphFont"/>
    <w:link w:val="Heading9"/>
    <w:uiPriority w:val="9"/>
    <w:semiHidden/>
    <w:qFormat/>
    <w:rPr>
      <w:rFonts w:eastAsiaTheme="majorEastAsia" w:cstheme="majorBidi"/>
      <w:color w:val="262626" w:themeColor="text1" w:themeTint="D9"/>
      <w:sz w:val="24"/>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qFormat/>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pPr>
      <w:spacing w:before="160" w:after="160"/>
      <w:jc w:val="center"/>
    </w:pPr>
    <w:rPr>
      <w:i/>
      <w:iCs/>
      <w:color w:val="404040" w:themeColor="text1" w:themeTint="BF"/>
    </w:rPr>
  </w:style>
  <w:style w:type="character" w:customStyle="1" w:styleId="QuoteChar">
    <w:name w:val="Quote Char"/>
    <w:basedOn w:val="DefaultParagraphFont"/>
    <w:link w:val="Quote"/>
    <w:uiPriority w:val="29"/>
    <w:qFormat/>
    <w:rPr>
      <w:rFonts w:ascii="Cambria" w:hAnsi="Cambria"/>
      <w:i/>
      <w:iCs/>
      <w:color w:val="404040" w:themeColor="text1" w:themeTint="BF"/>
      <w:sz w:val="24"/>
    </w:rPr>
  </w:style>
  <w:style w:type="paragraph" w:styleId="ListParagraph">
    <w:name w:val="List Paragraph"/>
    <w:basedOn w:val="Normal"/>
    <w:link w:val="ListParagraphChar"/>
    <w:uiPriority w:val="34"/>
    <w:qFormat/>
    <w:pPr>
      <w:ind w:left="720"/>
      <w:contextualSpacing/>
    </w:pPr>
  </w:style>
  <w:style w:type="character" w:customStyle="1" w:styleId="IntenseEmphasis1">
    <w:name w:val="Intense Emphasis1"/>
    <w:basedOn w:val="DefaultParagraphFont"/>
    <w:uiPriority w:val="21"/>
    <w:qFormat/>
    <w:rPr>
      <w:i/>
      <w:iCs/>
      <w:color w:val="2F5496" w:themeColor="accent1" w:themeShade="BF"/>
    </w:rPr>
  </w:style>
  <w:style w:type="paragraph" w:styleId="IntenseQuote">
    <w:name w:val="Intense Quote"/>
    <w:basedOn w:val="Normal"/>
    <w:next w:val="Normal"/>
    <w:link w:val="IntenseQuoteChar"/>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qFormat/>
    <w:rPr>
      <w:rFonts w:ascii="Cambria" w:hAnsi="Cambria"/>
      <w:i/>
      <w:iCs/>
      <w:color w:val="2F5496" w:themeColor="accent1" w:themeShade="BF"/>
      <w:sz w:val="24"/>
    </w:rPr>
  </w:style>
  <w:style w:type="character" w:customStyle="1" w:styleId="IntenseReference1">
    <w:name w:val="Intense Reference1"/>
    <w:basedOn w:val="DefaultParagraphFont"/>
    <w:uiPriority w:val="32"/>
    <w:qFormat/>
    <w:rPr>
      <w:b/>
      <w:bCs/>
      <w:smallCaps/>
      <w:color w:val="2F5496" w:themeColor="accent1" w:themeShade="BF"/>
      <w:spacing w:val="5"/>
    </w:rPr>
  </w:style>
  <w:style w:type="character" w:customStyle="1" w:styleId="HeaderChar">
    <w:name w:val="Header Char"/>
    <w:basedOn w:val="DefaultParagraphFont"/>
    <w:link w:val="Header"/>
    <w:uiPriority w:val="99"/>
    <w:qFormat/>
    <w:rPr>
      <w:rFonts w:ascii="Cambria" w:hAnsi="Cambria"/>
      <w:sz w:val="24"/>
    </w:rPr>
  </w:style>
  <w:style w:type="character" w:customStyle="1" w:styleId="FooterChar">
    <w:name w:val="Footer Char"/>
    <w:basedOn w:val="DefaultParagraphFont"/>
    <w:link w:val="Footer"/>
    <w:uiPriority w:val="99"/>
    <w:qFormat/>
    <w:rPr>
      <w:rFonts w:ascii="Cambria" w:hAnsi="Cambria"/>
      <w:sz w:val="24"/>
    </w:rPr>
  </w:style>
  <w:style w:type="character" w:customStyle="1" w:styleId="BodyTextChar">
    <w:name w:val="Body Text Char"/>
    <w:basedOn w:val="DefaultParagraphFont"/>
    <w:link w:val="BodyText"/>
    <w:uiPriority w:val="99"/>
    <w:qFormat/>
    <w:rPr>
      <w:rFonts w:ascii="VNI-Times" w:eastAsia="Times New Roman" w:hAnsi="VNI-Times" w:cs="Times New Roman"/>
      <w:sz w:val="24"/>
      <w:szCs w:val="24"/>
      <w:lang w:val="en-US"/>
      <w14:ligatures w14:val="none"/>
    </w:rPr>
  </w:style>
  <w:style w:type="character" w:customStyle="1" w:styleId="ListParagraphChar">
    <w:name w:val="List Paragraph Char"/>
    <w:link w:val="ListParagraph"/>
    <w:uiPriority w:val="34"/>
    <w:qFormat/>
    <w:locked/>
    <w:rPr>
      <w:rFonts w:ascii="Calibri" w:eastAsia="Calibri" w:hAnsi="Calibri" w:cs="Calibr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bin"/><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bin"/><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bin"/><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7</Pages>
  <Words>1764</Words>
  <Characters>10056</Characters>
  <Application>Microsoft Office Word</Application>
  <DocSecurity>0</DocSecurity>
  <Lines>83</Lines>
  <Paragraphs>23</Paragraphs>
  <ScaleCrop>false</ScaleCrop>
  <Company/>
  <LinksUpToDate>false</LinksUpToDate>
  <CharactersWithSpaces>11797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Điều Nhật Minh</dc:creator>
  <cp:lastModifiedBy>PC</cp:lastModifiedBy>
  <cp:revision>6</cp:revision>
  <cp:lastPrinted>2025-11-26T05:07:00Z</cp:lastPrinted>
  <dcterms:created xsi:type="dcterms:W3CDTF">2026-06-05T04:42:00Z</dcterms:created>
  <dcterms:modified xsi:type="dcterms:W3CDTF">2026-06-10T15:22:00Z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1033-12.1.0.26880</vt:lpwstr>
  </property>
  <property fmtid="{D5CDD505-2E9C-101B-9397-08002B2CF9AE}" pid="3" name="ICV">
    <vt:lpwstr>B9AA0A5E67A4416B8DB345490C75C7E5_13</vt:lpwstr>
  </property>
  <property fmtid="{D5CDD505-2E9C-101B-9397-08002B2CF9AE}" pid="4" name="KSOTemplateDocerSaveRecord">
    <vt:lpwstr>eyJoZGlkIjoiYzAzN2QzNzRjYzVhMmJjZDM5YTQzYWIxZWEwNDM0NmEiLCJ1c2VySWQiOiI4ODEzMzg1MTk1Nzc2In0=</vt:lpwstr>
  </property>
</Properties>
</file>